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F9" w:rsidRDefault="000352F9" w:rsidP="00035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ГОРОДСКОГО ПОСЕЛЕНИЯ</w:t>
      </w:r>
      <w:r>
        <w:rPr>
          <w:rFonts w:ascii="Times New Roman" w:hAnsi="Times New Roman" w:cs="Times New Roman"/>
          <w:b/>
          <w:sz w:val="32"/>
          <w:szCs w:val="32"/>
        </w:rPr>
        <w:br/>
        <w:t>«ГОРОД БАЛЕЙ» ЗАБАЙКАЛЬСКОГО КРАЯ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  <w:t>РЕШЕНИЕ</w:t>
      </w:r>
    </w:p>
    <w:p w:rsidR="000352F9" w:rsidRDefault="000352F9" w:rsidP="000352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г. Балей</w:t>
      </w:r>
    </w:p>
    <w:p w:rsidR="000352F9" w:rsidRDefault="000352F9" w:rsidP="000352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2F9" w:rsidRDefault="000352F9" w:rsidP="0003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марта 2019 г.                                                            </w:t>
      </w:r>
      <w:r w:rsidR="007D6668">
        <w:rPr>
          <w:rFonts w:ascii="Times New Roman" w:hAnsi="Times New Roman" w:cs="Times New Roman"/>
          <w:sz w:val="28"/>
          <w:szCs w:val="28"/>
        </w:rPr>
        <w:t xml:space="preserve">                         № 17</w:t>
      </w:r>
    </w:p>
    <w:p w:rsidR="00000867" w:rsidRDefault="00000867" w:rsidP="000352F9">
      <w:pPr>
        <w:jc w:val="center"/>
      </w:pPr>
    </w:p>
    <w:p w:rsidR="000352F9" w:rsidRDefault="000352F9" w:rsidP="0003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2F9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0352F9" w:rsidRDefault="000352F9" w:rsidP="00035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оплате труда работников городской Администрации  городского поселения «Город Балей», занимающих должности, не являющиеся должностями муниципальной службы городского поселения «Город Балей»,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27 ноября 2014 года № 36.</w:t>
      </w:r>
    </w:p>
    <w:p w:rsidR="000352F9" w:rsidRDefault="000352F9" w:rsidP="0003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F9" w:rsidRDefault="000352F9" w:rsidP="00035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городского поселения «Город Балей» проект изменений Положения «Об оплате труда работников Администрации городского поселения «Город Балей», занимающих должности, </w:t>
      </w:r>
      <w:r w:rsidR="00617CBA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городского поселения «Город Балей» </w:t>
      </w:r>
      <w:r w:rsidR="00617CBA" w:rsidRPr="00617CBA">
        <w:rPr>
          <w:rFonts w:ascii="Times New Roman" w:hAnsi="Times New Roman" w:cs="Times New Roman"/>
          <w:b/>
          <w:sz w:val="28"/>
          <w:szCs w:val="28"/>
        </w:rPr>
        <w:t>РЕШИЛ</w:t>
      </w:r>
      <w:r w:rsidR="00617CBA">
        <w:rPr>
          <w:rFonts w:ascii="Times New Roman" w:hAnsi="Times New Roman" w:cs="Times New Roman"/>
          <w:b/>
          <w:sz w:val="28"/>
          <w:szCs w:val="28"/>
        </w:rPr>
        <w:t>:</w:t>
      </w:r>
    </w:p>
    <w:p w:rsidR="00617CBA" w:rsidRDefault="00617CBA" w:rsidP="00617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указанные изменения Положения.</w:t>
      </w:r>
    </w:p>
    <w:p w:rsidR="00617CBA" w:rsidRDefault="00617CBA" w:rsidP="00617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его официального обнародования в установленн</w:t>
      </w:r>
      <w:r w:rsidR="00266D24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законом порядке и распространяется на </w:t>
      </w:r>
      <w:r w:rsidR="00266D24">
        <w:rPr>
          <w:rFonts w:ascii="Times New Roman" w:hAnsi="Times New Roman" w:cs="Times New Roman"/>
          <w:sz w:val="28"/>
          <w:szCs w:val="28"/>
        </w:rPr>
        <w:t xml:space="preserve">правоотношения, возникшие с 01 апреля 2019 года </w:t>
      </w:r>
    </w:p>
    <w:p w:rsidR="00266D24" w:rsidRDefault="00266D24" w:rsidP="0026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D24" w:rsidRDefault="00266D24" w:rsidP="0026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D24" w:rsidRDefault="00266D24" w:rsidP="0026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66D24" w:rsidRDefault="00266D24" w:rsidP="00266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     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A6339E" w:rsidRPr="00A6339E" w:rsidRDefault="00A6339E" w:rsidP="00A633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339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 w:rsidRPr="00A6339E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A6339E" w:rsidRPr="00A6339E" w:rsidRDefault="00A6339E" w:rsidP="00A633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ГП «Город Балей»</w:t>
      </w:r>
    </w:p>
    <w:p w:rsidR="00A6339E" w:rsidRPr="00A6339E" w:rsidRDefault="00A6339E" w:rsidP="00A633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от 28.03.2019г   № 17</w:t>
      </w:r>
    </w:p>
    <w:p w:rsidR="00A6339E" w:rsidRPr="00A6339E" w:rsidRDefault="00A6339E" w:rsidP="00A633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9E">
        <w:rPr>
          <w:rFonts w:ascii="Times New Roman" w:hAnsi="Times New Roman" w:cs="Times New Roman"/>
          <w:b/>
          <w:sz w:val="28"/>
          <w:szCs w:val="28"/>
        </w:rPr>
        <w:t>Изменения в Положение об оплате труда работников администрации городского поселения «Город Балей», замещающих должности, не являющиеся должностями муниципальной службы городского поселения «Город Балей» на финансовый год.</w:t>
      </w: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9E">
        <w:rPr>
          <w:rFonts w:ascii="Times New Roman" w:hAnsi="Times New Roman" w:cs="Times New Roman"/>
          <w:b/>
          <w:sz w:val="28"/>
          <w:szCs w:val="28"/>
        </w:rPr>
        <w:t>3. Условия оплаты труда служащих администрации</w:t>
      </w: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9E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п.3.1. изложить в следующей редакции.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 xml:space="preserve">   При расчете предельного размера фонда оплаты труда служащих количество должностных (базовых) окладов не может превышать в расчете на год: 24 должностных (базовых) оклада.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 xml:space="preserve">   Предельный размер должностного (базового) оклада не может превышать размеров, установленных приложением № 1 к настоящему Положению.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п.3.2. в части выплат ежемесячной надбавки за особые условия работы устанавливается в размере до 50% к должностному (базовому) окладу, в части выплат за высокие результаты работы устанавливается в размере до 40% к должностному (базовому) окладу.</w:t>
      </w: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9E">
        <w:rPr>
          <w:rFonts w:ascii="Times New Roman" w:hAnsi="Times New Roman" w:cs="Times New Roman"/>
          <w:b/>
          <w:sz w:val="28"/>
          <w:szCs w:val="28"/>
        </w:rPr>
        <w:t>4.Условия оплаты труда водителей служебного автомобиля</w:t>
      </w: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9E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«Город Балей»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п.4.1. в части приложения № 2 устанавливается в новой редакции.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п.4.2. в части материальной помощи в размере до одного должностного (базового) оклада, который, как правило, предоставляется при предоставлении ежегодного оплачиваемого отпуска – исключается.</w:t>
      </w: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9E">
        <w:rPr>
          <w:rFonts w:ascii="Times New Roman" w:hAnsi="Times New Roman" w:cs="Times New Roman"/>
          <w:b/>
          <w:sz w:val="28"/>
          <w:szCs w:val="28"/>
        </w:rPr>
        <w:t>5. Условия оплаты труда обслуживающего персонала</w:t>
      </w:r>
    </w:p>
    <w:p w:rsidR="00A6339E" w:rsidRPr="00A6339E" w:rsidRDefault="00A6339E" w:rsidP="00A6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9E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«Город Балей»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 xml:space="preserve">п.5.1. в части приложения № 3 устанавливается в новой редакции, цифра «17» </w:t>
      </w:r>
      <w:proofErr w:type="gramStart"/>
      <w:r w:rsidRPr="00A6339E">
        <w:rPr>
          <w:rFonts w:ascii="Times New Roman" w:hAnsi="Times New Roman" w:cs="Times New Roman"/>
          <w:sz w:val="28"/>
          <w:szCs w:val="28"/>
        </w:rPr>
        <w:t>заменяется на цифру</w:t>
      </w:r>
      <w:proofErr w:type="gramEnd"/>
      <w:r w:rsidRPr="00A6339E">
        <w:rPr>
          <w:rFonts w:ascii="Times New Roman" w:hAnsi="Times New Roman" w:cs="Times New Roman"/>
          <w:sz w:val="28"/>
          <w:szCs w:val="28"/>
        </w:rPr>
        <w:t xml:space="preserve"> «27». 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lastRenderedPageBreak/>
        <w:t>п.5.2. в части надбавок за особые условия работы устанавливается – в размере до 110% к должностному (базовому) окладу, далее по тексту;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в части выплат за высокие результаты работы – в размере до 30% к должностному (базовому) окладу, далее по тексту;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>в части доплат за работу в ночное время дополняется: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 xml:space="preserve">- работникам, </w:t>
      </w:r>
      <w:proofErr w:type="gramStart"/>
      <w:r w:rsidRPr="00A6339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6339E">
        <w:rPr>
          <w:rFonts w:ascii="Times New Roman" w:hAnsi="Times New Roman" w:cs="Times New Roman"/>
          <w:sz w:val="28"/>
          <w:szCs w:val="28"/>
        </w:rPr>
        <w:t xml:space="preserve"> в сменном режиме – 40% к должностному (базовому) окладу;</w:t>
      </w:r>
    </w:p>
    <w:p w:rsidR="00A6339E" w:rsidRPr="00A6339E" w:rsidRDefault="00A6339E" w:rsidP="00A6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39E">
        <w:rPr>
          <w:rFonts w:ascii="Times New Roman" w:hAnsi="Times New Roman" w:cs="Times New Roman"/>
          <w:sz w:val="28"/>
          <w:szCs w:val="28"/>
        </w:rPr>
        <w:t xml:space="preserve">в части материальной помощи в размере до одного должностного (базового) оклада, который, как правило, предоставляется при предоставлении ежегодного оплачиваемого отпуска – исключается; </w:t>
      </w:r>
    </w:p>
    <w:p w:rsidR="00A6339E" w:rsidRPr="00A6339E" w:rsidRDefault="00A6339E" w:rsidP="0026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об оплате труда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администрации 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«Город Балей»,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должности, не являющиеся 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должностями муниципальной службы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Балей, 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Решением Совета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«Город Балей»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 марта 2019г. № 17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Предельный размер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должностного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(базового) </w:t>
      </w: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оклада служащих Администрации </w:t>
      </w: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«Город Балей».</w:t>
      </w: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7D6668" w:rsidTr="007D6668">
        <w:trPr>
          <w:trHeight w:val="1455"/>
        </w:trPr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Предельный размер должностного (базового) оклада, руб.</w:t>
            </w:r>
          </w:p>
        </w:tc>
      </w:tr>
      <w:tr w:rsidR="007D6668" w:rsidTr="007D6668">
        <w:trPr>
          <w:trHeight w:val="710"/>
        </w:trPr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6668" w:rsidTr="007D6668">
        <w:trPr>
          <w:trHeight w:val="710"/>
        </w:trPr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7377</w:t>
            </w:r>
          </w:p>
        </w:tc>
      </w:tr>
      <w:tr w:rsidR="007D6668" w:rsidTr="007D6668">
        <w:trPr>
          <w:trHeight w:val="710"/>
        </w:trPr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бухгалтер 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7233</w:t>
            </w:r>
          </w:p>
        </w:tc>
      </w:tr>
      <w:tr w:rsidR="007D6668" w:rsidTr="007D6668">
        <w:trPr>
          <w:trHeight w:val="961"/>
        </w:trPr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Инженер (всех специальностей) бухгалтер, юрисконсульт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6804</w:t>
            </w:r>
          </w:p>
        </w:tc>
      </w:tr>
      <w:tr w:rsidR="007D6668" w:rsidTr="007D6668">
        <w:trPr>
          <w:trHeight w:val="710"/>
        </w:trPr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 (всех специальностей)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5803</w:t>
            </w:r>
          </w:p>
        </w:tc>
      </w:tr>
    </w:tbl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об оплате труда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администрации 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«Город Балей»,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должности, не являющиеся 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должностями муниципальной службы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Балей, 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Решением Совета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«Город Балей»</w:t>
      </w:r>
    </w:p>
    <w:p w:rsidR="007D6668" w:rsidRDefault="007D6668" w:rsidP="007D66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 марта 2019г. № 17</w:t>
      </w: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Предельный размер должностного оклада</w:t>
      </w: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водителей служебного автомобиля администрации </w:t>
      </w: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«Город Балей»</w:t>
      </w: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65" w:type="dxa"/>
        <w:tblInd w:w="-601" w:type="dxa"/>
        <w:tblLook w:val="04A0" w:firstRow="1" w:lastRow="0" w:firstColumn="1" w:lastColumn="0" w:noHBand="0" w:noVBand="1"/>
      </w:tblPr>
      <w:tblGrid>
        <w:gridCol w:w="5132"/>
        <w:gridCol w:w="5133"/>
      </w:tblGrid>
      <w:tr w:rsidR="007D6668" w:rsidTr="007D6668">
        <w:trPr>
          <w:trHeight w:val="1463"/>
        </w:trPr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Предельный размер должностного (базового) оклада, руб.</w:t>
            </w:r>
          </w:p>
        </w:tc>
      </w:tr>
      <w:tr w:rsidR="007D6668" w:rsidTr="007D6668">
        <w:trPr>
          <w:trHeight w:val="731"/>
        </w:trPr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6668" w:rsidTr="007D6668">
        <w:trPr>
          <w:trHeight w:val="767"/>
        </w:trPr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6668" w:rsidRDefault="007D66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5438</w:t>
            </w:r>
          </w:p>
        </w:tc>
      </w:tr>
    </w:tbl>
    <w:p w:rsidR="007D6668" w:rsidRDefault="007D6668" w:rsidP="007D6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668" w:rsidRDefault="007D6668" w:rsidP="007D6668">
      <w:pPr>
        <w:rPr>
          <w:rFonts w:eastAsiaTheme="minorEastAsia"/>
          <w:lang w:eastAsia="ru-RU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должностями муниципальной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городского поселения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2019года №________</w:t>
      </w:r>
    </w:p>
    <w:p w:rsidR="007D6668" w:rsidRDefault="007D6668" w:rsidP="007D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668" w:rsidRDefault="007D6668" w:rsidP="007D6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должностного (базового) оклада обслуживающего персонала администрации городского поселения «Город Балей»</w:t>
      </w:r>
    </w:p>
    <w:p w:rsidR="007D6668" w:rsidRDefault="007D6668" w:rsidP="007D66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6668" w:rsidTr="00830BD3">
        <w:tc>
          <w:tcPr>
            <w:tcW w:w="4785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 размер должностного (базового) оклада, руб.</w:t>
            </w:r>
          </w:p>
        </w:tc>
      </w:tr>
      <w:tr w:rsidR="007D6668" w:rsidTr="00830BD3">
        <w:tc>
          <w:tcPr>
            <w:tcW w:w="4785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6668" w:rsidTr="00830BD3">
        <w:tc>
          <w:tcPr>
            <w:tcW w:w="4785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4786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7D6668" w:rsidTr="00830BD3">
        <w:tc>
          <w:tcPr>
            <w:tcW w:w="4785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 служебных помещений</w:t>
            </w:r>
          </w:p>
        </w:tc>
        <w:tc>
          <w:tcPr>
            <w:tcW w:w="4786" w:type="dxa"/>
          </w:tcPr>
          <w:p w:rsidR="007D6668" w:rsidRDefault="007D6668" w:rsidP="00830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</w:tbl>
    <w:p w:rsidR="007D6668" w:rsidRPr="00575127" w:rsidRDefault="007D6668" w:rsidP="007D6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39E" w:rsidRPr="00266D24" w:rsidRDefault="00A6339E" w:rsidP="00266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39E" w:rsidRPr="0026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585D"/>
    <w:multiLevelType w:val="hybridMultilevel"/>
    <w:tmpl w:val="466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C4AD2"/>
    <w:multiLevelType w:val="hybridMultilevel"/>
    <w:tmpl w:val="325A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9"/>
    <w:rsid w:val="00000867"/>
    <w:rsid w:val="000352F9"/>
    <w:rsid w:val="00266D24"/>
    <w:rsid w:val="00430601"/>
    <w:rsid w:val="00617CBA"/>
    <w:rsid w:val="007D6668"/>
    <w:rsid w:val="00A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BA"/>
    <w:pPr>
      <w:ind w:left="720"/>
      <w:contextualSpacing/>
    </w:pPr>
  </w:style>
  <w:style w:type="table" w:styleId="a4">
    <w:name w:val="Table Grid"/>
    <w:basedOn w:val="a1"/>
    <w:uiPriority w:val="59"/>
    <w:rsid w:val="007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BA"/>
    <w:pPr>
      <w:ind w:left="720"/>
      <w:contextualSpacing/>
    </w:pPr>
  </w:style>
  <w:style w:type="table" w:styleId="a4">
    <w:name w:val="Table Grid"/>
    <w:basedOn w:val="a1"/>
    <w:uiPriority w:val="59"/>
    <w:rsid w:val="007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2019-03-18T14:27:00Z</cp:lastPrinted>
  <dcterms:created xsi:type="dcterms:W3CDTF">2019-03-18T14:02:00Z</dcterms:created>
  <dcterms:modified xsi:type="dcterms:W3CDTF">2019-04-07T03:48:00Z</dcterms:modified>
</cp:coreProperties>
</file>