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164282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164282">
        <w:rPr>
          <w:rFonts w:ascii="Segoe UI" w:hAnsi="Segoe UI" w:cs="Segoe UI"/>
          <w:sz w:val="28"/>
          <w:szCs w:val="28"/>
        </w:rPr>
        <w:t xml:space="preserve">: </w:t>
      </w:r>
      <w:r w:rsidR="00F2096F">
        <w:rPr>
          <w:rFonts w:ascii="Segoe UI" w:hAnsi="Segoe UI" w:cs="Segoe UI"/>
          <w:sz w:val="28"/>
          <w:szCs w:val="28"/>
        </w:rPr>
        <w:t>о порядке и способах</w:t>
      </w:r>
      <w:r w:rsidR="00164282">
        <w:rPr>
          <w:rFonts w:ascii="Segoe UI" w:hAnsi="Segoe UI" w:cs="Segoe UI"/>
          <w:sz w:val="28"/>
          <w:szCs w:val="28"/>
        </w:rPr>
        <w:t xml:space="preserve"> </w:t>
      </w:r>
      <w:r w:rsidR="00F2096F">
        <w:rPr>
          <w:rFonts w:ascii="Segoe UI" w:hAnsi="Segoe UI" w:cs="Segoe UI"/>
          <w:sz w:val="28"/>
          <w:szCs w:val="28"/>
        </w:rPr>
        <w:t xml:space="preserve">получения </w:t>
      </w:r>
      <w:r w:rsidR="00FF6B12">
        <w:rPr>
          <w:rFonts w:ascii="Segoe UI" w:hAnsi="Segoe UI" w:cs="Segoe UI"/>
          <w:sz w:val="28"/>
          <w:szCs w:val="28"/>
        </w:rPr>
        <w:t>сведений</w:t>
      </w:r>
      <w:bookmarkStart w:id="0" w:name="_GoBack"/>
      <w:bookmarkEnd w:id="0"/>
      <w:r w:rsidR="00F2096F">
        <w:rPr>
          <w:rFonts w:ascii="Segoe UI" w:hAnsi="Segoe UI" w:cs="Segoe UI"/>
          <w:sz w:val="28"/>
          <w:szCs w:val="28"/>
        </w:rPr>
        <w:t xml:space="preserve"> из ЕГРН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22670F" w:rsidRPr="00C40B91" w:rsidRDefault="0022670F" w:rsidP="00E7739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40B91">
        <w:rPr>
          <w:rFonts w:ascii="Segoe UI" w:hAnsi="Segoe UI" w:cs="Segoe UI"/>
          <w:i/>
          <w:sz w:val="24"/>
          <w:szCs w:val="24"/>
          <w:lang w:eastAsia="ru-RU"/>
        </w:rPr>
        <w:t xml:space="preserve">Управление </w:t>
      </w:r>
      <w:proofErr w:type="spellStart"/>
      <w:r w:rsidRPr="00C40B91">
        <w:rPr>
          <w:rFonts w:ascii="Segoe UI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C40B91">
        <w:rPr>
          <w:rFonts w:ascii="Segoe UI" w:hAnsi="Segoe UI" w:cs="Segoe UI"/>
          <w:i/>
          <w:sz w:val="24"/>
          <w:szCs w:val="24"/>
          <w:lang w:eastAsia="ru-RU"/>
        </w:rPr>
        <w:t xml:space="preserve"> по Забайкальскому краю </w:t>
      </w:r>
      <w:r w:rsidRPr="00C40B91">
        <w:rPr>
          <w:rFonts w:ascii="Segoe UI" w:hAnsi="Segoe UI" w:cs="Segoe UI"/>
          <w:i/>
          <w:sz w:val="24"/>
          <w:szCs w:val="24"/>
        </w:rPr>
        <w:t xml:space="preserve">в связи с поступающими запросами о получении разного рода сведений, содержащихся в Едином государственном реестре недвижимости (далее - ЕГРН), </w:t>
      </w:r>
      <w:r w:rsidRPr="00C40B91">
        <w:rPr>
          <w:rFonts w:ascii="Segoe UI" w:hAnsi="Segoe UI" w:cs="Segoe UI"/>
          <w:i/>
          <w:sz w:val="24"/>
          <w:szCs w:val="24"/>
          <w:lang w:eastAsia="ru-RU"/>
        </w:rPr>
        <w:t xml:space="preserve">информирует о порядке </w:t>
      </w:r>
      <w:r w:rsidRPr="00C40B91">
        <w:rPr>
          <w:rFonts w:ascii="Segoe UI" w:hAnsi="Segoe UI" w:cs="Segoe UI"/>
          <w:i/>
          <w:sz w:val="24"/>
          <w:szCs w:val="24"/>
        </w:rPr>
        <w:t>и способах получения сведений из ЕГРН.</w:t>
      </w:r>
    </w:p>
    <w:p w:rsidR="00C40B91" w:rsidRDefault="00C40B91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Порядок и условия предоставления сведений из ЕГРН установлены </w:t>
      </w:r>
      <w:r w:rsidR="00A92FF6">
        <w:rPr>
          <w:rFonts w:ascii="Segoe UI" w:hAnsi="Segoe UI" w:cs="Segoe UI"/>
          <w:sz w:val="24"/>
          <w:szCs w:val="24"/>
        </w:rPr>
        <w:t>ст. 62</w:t>
      </w:r>
      <w:r w:rsidR="00E77399">
        <w:rPr>
          <w:rFonts w:ascii="Segoe UI" w:hAnsi="Segoe UI" w:cs="Segoe UI"/>
          <w:sz w:val="24"/>
          <w:szCs w:val="24"/>
        </w:rPr>
        <w:t xml:space="preserve">, </w:t>
      </w:r>
      <w:r w:rsidR="00A92FF6">
        <w:rPr>
          <w:rFonts w:ascii="Segoe UI" w:hAnsi="Segoe UI" w:cs="Segoe UI"/>
          <w:sz w:val="24"/>
          <w:szCs w:val="24"/>
        </w:rPr>
        <w:t xml:space="preserve">63 </w:t>
      </w:r>
      <w:r w:rsidRPr="0022670F">
        <w:rPr>
          <w:rFonts w:ascii="Segoe UI" w:hAnsi="Segoe UI" w:cs="Segoe UI"/>
          <w:color w:val="000000"/>
          <w:sz w:val="24"/>
          <w:szCs w:val="24"/>
        </w:rPr>
        <w:t>Федеральн</w:t>
      </w:r>
      <w:r w:rsidR="00A92FF6">
        <w:rPr>
          <w:rFonts w:ascii="Segoe UI" w:hAnsi="Segoe UI" w:cs="Segoe UI"/>
          <w:color w:val="000000"/>
          <w:sz w:val="24"/>
          <w:szCs w:val="24"/>
        </w:rPr>
        <w:t>ого</w:t>
      </w:r>
      <w:r w:rsidRPr="0022670F">
        <w:rPr>
          <w:rFonts w:ascii="Segoe UI" w:hAnsi="Segoe UI" w:cs="Segoe UI"/>
          <w:color w:val="000000"/>
          <w:sz w:val="24"/>
          <w:szCs w:val="24"/>
        </w:rPr>
        <w:t xml:space="preserve"> зак</w:t>
      </w:r>
      <w:r w:rsidR="00E77399">
        <w:rPr>
          <w:rFonts w:ascii="Segoe UI" w:hAnsi="Segoe UI" w:cs="Segoe UI"/>
          <w:color w:val="000000"/>
          <w:sz w:val="24"/>
          <w:szCs w:val="24"/>
        </w:rPr>
        <w:t>он</w:t>
      </w:r>
      <w:r w:rsidR="00A92FF6">
        <w:rPr>
          <w:rFonts w:ascii="Segoe UI" w:hAnsi="Segoe UI" w:cs="Segoe UI"/>
          <w:color w:val="000000"/>
          <w:sz w:val="24"/>
          <w:szCs w:val="24"/>
        </w:rPr>
        <w:t>а</w:t>
      </w:r>
      <w:r w:rsidRPr="0022670F">
        <w:rPr>
          <w:rFonts w:ascii="Segoe UI" w:hAnsi="Segoe UI" w:cs="Segoe UI"/>
          <w:color w:val="000000"/>
          <w:sz w:val="24"/>
          <w:szCs w:val="24"/>
        </w:rPr>
        <w:t xml:space="preserve"> от 13.07.2015 № 218-ФЗ «О государственной регистрации недвижимости» и изданными в соответствии с ним </w:t>
      </w:r>
      <w:r w:rsidRPr="0022670F">
        <w:rPr>
          <w:rFonts w:ascii="Segoe UI" w:hAnsi="Segoe UI" w:cs="Segoe UI"/>
          <w:sz w:val="24"/>
          <w:szCs w:val="24"/>
        </w:rPr>
        <w:t>приказами Минэкономразвития России:</w:t>
      </w:r>
    </w:p>
    <w:p w:rsid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>от 23 декабря 2015 г.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C40B91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>от 10 мая 2016 г. № 291 «Об установлении размеров платы за предоставление сведений, содержащихся в Едином государственном реестре недвижимости»</w:t>
      </w:r>
      <w:r w:rsidR="00C40B91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22670F" w:rsidRPr="0022670F" w:rsidRDefault="00C40B91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22670F" w:rsidRPr="0022670F">
        <w:rPr>
          <w:rFonts w:ascii="Segoe UI" w:eastAsia="Times New Roman" w:hAnsi="Segoe UI" w:cs="Segoe UI"/>
          <w:sz w:val="24"/>
          <w:szCs w:val="24"/>
          <w:lang w:eastAsia="ru-RU"/>
        </w:rPr>
        <w:t>от 23 декабря 2015 г. № 967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2670F">
        <w:rPr>
          <w:rFonts w:ascii="Segoe UI" w:hAnsi="Segoe UI" w:cs="Segoe UI"/>
          <w:sz w:val="24"/>
          <w:szCs w:val="24"/>
          <w:shd w:val="clear" w:color="auto" w:fill="FFFFFF"/>
        </w:rPr>
        <w:t>Сведения, содержащиеся в ЕГРН, предоставляются по запросам о предоставлении сведений, содержащихся в ЕГРН. Рекомендуемые образцы форм приведены в приложениях № 1 – 4 к Приказу Минэкономразвития России от 23 декабря 2015 № 968.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Предоставление сведений из ЕГРН 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в виде </w:t>
      </w:r>
      <w:r w:rsidRPr="0022670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в виде копий договоров и иных документов, выражающих содержание односторонних сделок, совершенных в простой письменной форме, а также в виде выписки о содержании правоустанавливающих документов, осуществляется Управлением. 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Предоставление 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>иных видов сведений из ЕГРН</w:t>
      </w: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 xml:space="preserve"> (об объектах недвижимости, их правообладателях, кадастровой стоимости и др.) 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осуществляется филиалом ФГБУ «Федеральная кадастровая палата </w:t>
      </w:r>
      <w:proofErr w:type="spellStart"/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Росреестра</w:t>
      </w:r>
      <w:proofErr w:type="spellEnd"/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>» по Забайкальскому краю.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lastRenderedPageBreak/>
        <w:t xml:space="preserve">Обращаем особое внимание на то, что </w:t>
      </w:r>
      <w:r w:rsidRPr="0022670F">
        <w:rPr>
          <w:rFonts w:ascii="Segoe UI" w:hAnsi="Segoe UI" w:cs="Segoe UI"/>
          <w:b/>
          <w:sz w:val="24"/>
          <w:szCs w:val="24"/>
        </w:rPr>
        <w:t>Управлением прием запросов</w:t>
      </w:r>
      <w:r w:rsidRPr="0022670F">
        <w:rPr>
          <w:rFonts w:ascii="Segoe UI" w:hAnsi="Segoe UI" w:cs="Segoe UI"/>
          <w:sz w:val="24"/>
          <w:szCs w:val="24"/>
        </w:rPr>
        <w:t xml:space="preserve"> о предоставлении сведений из ЕГРН  </w:t>
      </w:r>
      <w:r w:rsidRPr="0022670F">
        <w:rPr>
          <w:rFonts w:ascii="Segoe UI" w:hAnsi="Segoe UI" w:cs="Segoe UI"/>
          <w:b/>
          <w:sz w:val="24"/>
          <w:szCs w:val="24"/>
        </w:rPr>
        <w:t>не осуществляется.</w:t>
      </w:r>
      <w:r w:rsidRPr="0022670F">
        <w:rPr>
          <w:rFonts w:ascii="Segoe UI" w:hAnsi="Segoe UI" w:cs="Segoe UI"/>
          <w:sz w:val="24"/>
          <w:szCs w:val="24"/>
        </w:rPr>
        <w:t xml:space="preserve"> </w:t>
      </w:r>
    </w:p>
    <w:p w:rsidR="0022670F" w:rsidRPr="0022670F" w:rsidRDefault="0022670F" w:rsidP="00E77399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Segoe UI" w:hAnsi="Segoe UI" w:cs="Segoe UI"/>
          <w:color w:val="0000FF"/>
          <w:sz w:val="24"/>
          <w:szCs w:val="24"/>
        </w:rPr>
      </w:pPr>
      <w:r w:rsidRPr="0022670F">
        <w:rPr>
          <w:rFonts w:ascii="Segoe UI" w:hAnsi="Segoe UI" w:cs="Segoe UI"/>
          <w:b/>
          <w:sz w:val="24"/>
          <w:szCs w:val="24"/>
        </w:rPr>
        <w:t xml:space="preserve">Для физических и юридических лиц </w:t>
      </w:r>
      <w:r w:rsidRPr="0022670F">
        <w:rPr>
          <w:rFonts w:ascii="Segoe UI" w:hAnsi="Segoe UI" w:cs="Segoe UI"/>
          <w:sz w:val="24"/>
          <w:szCs w:val="24"/>
        </w:rPr>
        <w:t xml:space="preserve">– получателей государственной услуги по предоставлению сведений из ЕГРН, с целью подачи запроса о предоставлении сведений из ЕГРН при личном обращении следует обращаться в </w:t>
      </w:r>
      <w:r w:rsidR="004C3895">
        <w:rPr>
          <w:rFonts w:ascii="Segoe UI" w:hAnsi="Segoe UI" w:cs="Segoe UI"/>
          <w:sz w:val="24"/>
          <w:szCs w:val="24"/>
        </w:rPr>
        <w:t>МФЦ</w:t>
      </w:r>
      <w:r w:rsidRPr="0022670F">
        <w:rPr>
          <w:rFonts w:ascii="Segoe UI" w:hAnsi="Segoe UI" w:cs="Segoe UI"/>
          <w:color w:val="0000FF"/>
          <w:sz w:val="24"/>
          <w:szCs w:val="24"/>
        </w:rPr>
        <w:t>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Иные способы подачи запроса установлены п. 30 Приказа </w:t>
      </w:r>
      <w:r w:rsidRPr="0022670F">
        <w:rPr>
          <w:rFonts w:ascii="Segoe UI" w:hAnsi="Segoe UI" w:cs="Segoe UI"/>
          <w:sz w:val="24"/>
          <w:szCs w:val="24"/>
          <w:shd w:val="clear" w:color="auto" w:fill="FFFFFF"/>
        </w:rPr>
        <w:t>№ 968</w:t>
      </w:r>
      <w:r w:rsidRPr="0022670F">
        <w:rPr>
          <w:rFonts w:ascii="Segoe UI" w:hAnsi="Segoe UI" w:cs="Segoe UI"/>
          <w:sz w:val="24"/>
          <w:szCs w:val="24"/>
        </w:rPr>
        <w:t xml:space="preserve"> (в виде бумажного документа путем его отправки по почте;  в электронной форме путем заполнения формы запроса, размещенной на официальных сайтах и едином портале; в электронной форме посредством отправки электронного документа с использованием веб-сервисов).</w:t>
      </w:r>
    </w:p>
    <w:p w:rsidR="0022670F" w:rsidRP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Согласно ч. 2 ст. 63 Закона № 218-ФЗ сведения, содержащиеся в ЕГРН, предоставляются за плату. </w:t>
      </w:r>
      <w:hyperlink r:id="rId9" w:history="1">
        <w:r w:rsidRPr="004C3895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Размер</w:t>
        </w:r>
      </w:hyperlink>
      <w:r w:rsidRPr="0022670F">
        <w:rPr>
          <w:rFonts w:ascii="Segoe UI" w:hAnsi="Segoe UI" w:cs="Segoe UI"/>
          <w:sz w:val="24"/>
          <w:szCs w:val="24"/>
        </w:rPr>
        <w:t xml:space="preserve"> такой платы и порядок ее взимания и возврата установлены Приказом Минэкономразвития России от 10.05.2016</w:t>
      </w:r>
      <w:r w:rsidR="004C3895">
        <w:rPr>
          <w:rFonts w:ascii="Segoe UI" w:hAnsi="Segoe UI" w:cs="Segoe UI"/>
          <w:sz w:val="24"/>
          <w:szCs w:val="24"/>
        </w:rPr>
        <w:t xml:space="preserve"> </w:t>
      </w:r>
      <w:r w:rsidRPr="0022670F">
        <w:rPr>
          <w:rFonts w:ascii="Segoe UI" w:hAnsi="Segoe UI" w:cs="Segoe UI"/>
          <w:sz w:val="24"/>
          <w:szCs w:val="24"/>
        </w:rPr>
        <w:t>№</w:t>
      </w:r>
      <w:r w:rsidR="004C3895">
        <w:rPr>
          <w:rFonts w:ascii="Segoe UI" w:hAnsi="Segoe UI" w:cs="Segoe UI"/>
          <w:sz w:val="24"/>
          <w:szCs w:val="24"/>
        </w:rPr>
        <w:t xml:space="preserve"> </w:t>
      </w:r>
      <w:r w:rsidRPr="0022670F">
        <w:rPr>
          <w:rFonts w:ascii="Segoe UI" w:hAnsi="Segoe UI" w:cs="Segoe UI"/>
          <w:sz w:val="24"/>
          <w:szCs w:val="24"/>
        </w:rPr>
        <w:t xml:space="preserve">291. Размер платы зависит от вида запрашиваемого документа. 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proofErr w:type="gramStart"/>
      <w:r w:rsidRPr="0022670F">
        <w:rPr>
          <w:rFonts w:ascii="Segoe UI" w:hAnsi="Segoe UI" w:cs="Segoe UI"/>
          <w:b/>
          <w:sz w:val="24"/>
          <w:szCs w:val="24"/>
        </w:rPr>
        <w:t>Для органов государственной власти (различного уровня), судов, правоохранительных органов, органов прокуратуры и иных</w:t>
      </w:r>
      <w:r w:rsidRPr="0022670F">
        <w:rPr>
          <w:rFonts w:ascii="Segoe UI" w:hAnsi="Segoe UI" w:cs="Segoe UI"/>
          <w:sz w:val="24"/>
          <w:szCs w:val="24"/>
        </w:rPr>
        <w:t xml:space="preserve"> (полный перечень приведен в ч. 1 ст. 63 Закона № 218-ФЗ), обладающих правом на безвозмездное получение сведений из ЕГРН в рамках осуществления полномочий в установленной сфере деятельности, оказания государственной или муниципальной услуги или базового государственного информационного ресурса, для осуществления (предоставления, ведения) которого запрашиваются сведения, с целью подачи запроса</w:t>
      </w:r>
      <w:proofErr w:type="gramEnd"/>
      <w:r w:rsidRPr="0022670F">
        <w:rPr>
          <w:rFonts w:ascii="Segoe UI" w:hAnsi="Segoe UI" w:cs="Segoe UI"/>
          <w:sz w:val="24"/>
          <w:szCs w:val="24"/>
        </w:rPr>
        <w:t xml:space="preserve"> о  предоставлении сведений из ЕГРН (по установленным </w:t>
      </w:r>
      <w:r w:rsidRPr="0022670F">
        <w:rPr>
          <w:rFonts w:ascii="Segoe UI" w:hAnsi="Segoe UI" w:cs="Segoe UI"/>
          <w:sz w:val="24"/>
          <w:szCs w:val="24"/>
          <w:shd w:val="clear" w:color="auto" w:fill="FFFFFF"/>
        </w:rPr>
        <w:t>Приказом № 968</w:t>
      </w:r>
      <w:r w:rsidRPr="0022670F">
        <w:rPr>
          <w:rFonts w:ascii="Segoe UI" w:hAnsi="Segoe UI" w:cs="Segoe UI"/>
          <w:sz w:val="24"/>
          <w:szCs w:val="24"/>
        </w:rPr>
        <w:t xml:space="preserve"> формам) следует обращаться в адрес </w:t>
      </w:r>
      <w:r w:rsidRPr="000225B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ФГБУ «Федеральная кадастровая палата </w:t>
      </w:r>
      <w:proofErr w:type="spellStart"/>
      <w:r w:rsidRPr="000225B8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Росреестра</w:t>
      </w:r>
      <w:proofErr w:type="spellEnd"/>
      <w:r w:rsidRPr="000225B8">
        <w:rPr>
          <w:rFonts w:ascii="Segoe UI" w:eastAsia="Times New Roman" w:hAnsi="Segoe UI" w:cs="Segoe UI"/>
          <w:b/>
          <w:sz w:val="24"/>
          <w:szCs w:val="24"/>
          <w:lang w:eastAsia="ru-RU"/>
        </w:rPr>
        <w:t>» по Забайкальскому краю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22670F">
        <w:rPr>
          <w:rFonts w:ascii="Segoe UI" w:hAnsi="Segoe UI" w:cs="Segoe UI"/>
          <w:sz w:val="24"/>
          <w:szCs w:val="24"/>
        </w:rPr>
        <w:t xml:space="preserve">либо воспользоваться </w:t>
      </w:r>
      <w:r w:rsidRPr="000225B8">
        <w:rPr>
          <w:rFonts w:ascii="Segoe UI" w:hAnsi="Segoe UI" w:cs="Segoe UI"/>
          <w:b/>
          <w:sz w:val="24"/>
          <w:szCs w:val="24"/>
        </w:rPr>
        <w:t>системой межведомственного электронного взаимодействия</w:t>
      </w:r>
      <w:r w:rsidRPr="0022670F">
        <w:rPr>
          <w:rFonts w:ascii="Segoe UI" w:hAnsi="Segoe UI" w:cs="Segoe UI"/>
          <w:sz w:val="24"/>
          <w:szCs w:val="24"/>
        </w:rPr>
        <w:t xml:space="preserve">. </w:t>
      </w:r>
    </w:p>
    <w:p w:rsidR="0022670F" w:rsidRPr="0022670F" w:rsidRDefault="0022670F" w:rsidP="00E773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Акцентируем внимание на том, что Управление в лице </w:t>
      </w:r>
      <w:r w:rsidR="00CA50A0">
        <w:rPr>
          <w:rFonts w:ascii="Segoe UI" w:hAnsi="Segoe UI" w:cs="Segoe UI"/>
          <w:sz w:val="24"/>
          <w:szCs w:val="24"/>
        </w:rPr>
        <w:t>р</w:t>
      </w:r>
      <w:r w:rsidRPr="0022670F">
        <w:rPr>
          <w:rFonts w:ascii="Segoe UI" w:hAnsi="Segoe UI" w:cs="Segoe UI"/>
          <w:sz w:val="24"/>
          <w:szCs w:val="24"/>
        </w:rPr>
        <w:t>уководителя, иных должностных лиц Управления</w:t>
      </w:r>
      <w:r w:rsidR="00CA50A0">
        <w:rPr>
          <w:rFonts w:ascii="Segoe UI" w:hAnsi="Segoe UI" w:cs="Segoe UI"/>
          <w:sz w:val="24"/>
          <w:szCs w:val="24"/>
        </w:rPr>
        <w:t>,</w:t>
      </w:r>
      <w:r w:rsidRPr="0022670F">
        <w:rPr>
          <w:rFonts w:ascii="Segoe UI" w:hAnsi="Segoe UI" w:cs="Segoe UI"/>
          <w:sz w:val="24"/>
          <w:szCs w:val="24"/>
        </w:rPr>
        <w:t xml:space="preserve"> осуществляют свою деятельность в соответствии с Законом № 218-ФЗ и иными принятыми в соответствии с ним нормативными правовыми актами. </w:t>
      </w:r>
      <w:proofErr w:type="spellStart"/>
      <w:r w:rsidRPr="0022670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2670F">
        <w:rPr>
          <w:rFonts w:ascii="Segoe UI" w:hAnsi="Segoe UI" w:cs="Segoe UI"/>
          <w:sz w:val="24"/>
          <w:szCs w:val="24"/>
        </w:rPr>
        <w:t xml:space="preserve"> (его территориальные органы), являясь федеральным органом исполнительной власти, должен применять нормы действующего законодательства так, как они изложены, не допуская их самовольного толкования и нарушения. </w:t>
      </w:r>
    </w:p>
    <w:p w:rsidR="0022670F" w:rsidRP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2670F">
        <w:rPr>
          <w:rFonts w:ascii="Segoe UI" w:hAnsi="Segoe UI" w:cs="Segoe UI"/>
          <w:sz w:val="24"/>
          <w:szCs w:val="24"/>
        </w:rPr>
        <w:t>Учитывая, что Законом № 218-ФЗ, Приказом № 968 установлен специальный порядок предоставления информации из ЕГРН, в том числе форма соответствующего запроса, запросы о предоставлении сведений, содержащихся в ЕГРН, должны рассматриваться с учетом положений статей 62 и 63 Закона № 218-ФЗ, Приказа № 968.</w:t>
      </w:r>
    </w:p>
    <w:p w:rsidR="0022670F" w:rsidRPr="0022670F" w:rsidRDefault="0022670F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2670F">
        <w:rPr>
          <w:rFonts w:ascii="Segoe UI" w:hAnsi="Segoe UI" w:cs="Segoe UI"/>
          <w:sz w:val="24"/>
          <w:szCs w:val="24"/>
        </w:rPr>
        <w:t xml:space="preserve">Указание в каком-либо федеральном законе, в том числе специальном, на право определенных органов и лиц запрашивать и на обязанность иных органов выдавать </w:t>
      </w:r>
      <w:r w:rsidRPr="0022670F">
        <w:rPr>
          <w:rFonts w:ascii="Segoe UI" w:hAnsi="Segoe UI" w:cs="Segoe UI"/>
          <w:sz w:val="24"/>
          <w:szCs w:val="24"/>
        </w:rPr>
        <w:lastRenderedPageBreak/>
        <w:t xml:space="preserve">необходимую для первых из указанных органов и лиц информацию (документы) не означает, что в таких случаях данные лица вправе и могут игнорировать требования федеральных законов, в частности, федеральных законов, определяющих правила направления запроса и выдачи соответствующих сведений. </w:t>
      </w:r>
      <w:proofErr w:type="gramEnd"/>
    </w:p>
    <w:p w:rsidR="0022670F" w:rsidRPr="0022670F" w:rsidRDefault="0022670F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>Закон № 218-ФЗ и Приказ № 968 не содержат исключений относительно обязательности использования запросов установленных форм.</w:t>
      </w:r>
    </w:p>
    <w:p w:rsidR="0022670F" w:rsidRPr="0022670F" w:rsidRDefault="0022670F" w:rsidP="00E773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2670F">
        <w:rPr>
          <w:rFonts w:ascii="Segoe UI" w:hAnsi="Segoe UI" w:cs="Segoe UI"/>
          <w:sz w:val="24"/>
          <w:szCs w:val="24"/>
        </w:rPr>
        <w:t>Согласно п. 52 Приказа № 968 запрос, представленный с нарушениями его положений, в том числе не соответствующий по форме и (или) содержанию требованиям, установленным Приказом № 968, считается неполученным и не рассматривается органом, осуществляющим государственную регистрацию прав.</w:t>
      </w:r>
    </w:p>
    <w:p w:rsidR="0022670F" w:rsidRPr="0022670F" w:rsidRDefault="0022670F" w:rsidP="00E77399">
      <w:pPr>
        <w:spacing w:after="0"/>
        <w:ind w:firstLine="567"/>
        <w:jc w:val="both"/>
        <w:rPr>
          <w:rFonts w:ascii="Segoe UI" w:hAnsi="Segoe UI" w:cs="Segoe UI"/>
          <w:color w:val="0000FF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Приоритетным способом направления запроса на сегодняшний день является электронный, посредством обращения к сервисам официального сайта </w:t>
      </w:r>
      <w:proofErr w:type="spellStart"/>
      <w:r w:rsidRPr="0022670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2670F">
        <w:rPr>
          <w:rFonts w:ascii="Segoe UI" w:hAnsi="Segoe UI" w:cs="Segoe UI"/>
          <w:sz w:val="24"/>
          <w:szCs w:val="24"/>
        </w:rPr>
        <w:t xml:space="preserve"> (</w:t>
      </w:r>
      <w:hyperlink r:id="rId10" w:history="1">
        <w:r w:rsidRPr="0022670F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Pr="0022670F">
        <w:rPr>
          <w:rFonts w:ascii="Segoe UI" w:hAnsi="Segoe UI" w:cs="Segoe UI"/>
          <w:color w:val="0000FF"/>
          <w:sz w:val="24"/>
          <w:szCs w:val="24"/>
        </w:rPr>
        <w:t xml:space="preserve">) </w:t>
      </w:r>
      <w:r w:rsidRPr="0022670F">
        <w:rPr>
          <w:rFonts w:ascii="Segoe UI" w:hAnsi="Segoe UI" w:cs="Segoe UI"/>
          <w:sz w:val="24"/>
          <w:szCs w:val="24"/>
        </w:rPr>
        <w:t>или Кадастровой палаты</w:t>
      </w:r>
      <w:r w:rsidRPr="0022670F">
        <w:rPr>
          <w:rFonts w:ascii="Segoe UI" w:hAnsi="Segoe UI" w:cs="Segoe UI"/>
          <w:color w:val="0000FF"/>
          <w:sz w:val="24"/>
          <w:szCs w:val="24"/>
        </w:rPr>
        <w:t xml:space="preserve"> (</w:t>
      </w:r>
      <w:hyperlink r:id="rId11" w:history="1">
        <w:r w:rsidRPr="0022670F">
          <w:rPr>
            <w:rStyle w:val="a9"/>
            <w:rFonts w:ascii="Segoe UI" w:hAnsi="Segoe UI" w:cs="Segoe UI"/>
            <w:sz w:val="24"/>
            <w:szCs w:val="24"/>
          </w:rPr>
          <w:t>https://kadastr.ru</w:t>
        </w:r>
      </w:hyperlink>
      <w:r w:rsidRPr="0022670F">
        <w:rPr>
          <w:rFonts w:ascii="Segoe UI" w:hAnsi="Segoe UI" w:cs="Segoe UI"/>
          <w:color w:val="0000FF"/>
          <w:sz w:val="24"/>
          <w:szCs w:val="24"/>
        </w:rPr>
        <w:t>).</w:t>
      </w:r>
    </w:p>
    <w:p w:rsidR="00FF02CF" w:rsidRDefault="0022670F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>Минэкономразвития России отмечало, что без унификации форм запроса невозможно предоставление услуг в электронном виде и формирование единой системы межведомственного электронного взаимодействия. Установление единой формы запроса о предоставлении сведений из ЕГРН также связано с необходимостью автоматизированной обработки большого количества запросов, поступающих в органы регистрации прав, с целью уменьшения сроков предоставления запрашиваемой информации и, как следствие, повышения качества предоставления государственных услуг в указанной сфере.</w:t>
      </w:r>
    </w:p>
    <w:p w:rsidR="00B361F4" w:rsidRDefault="00B361F4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361F4" w:rsidRPr="0022670F" w:rsidRDefault="00B361F4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КадастроваяПалата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</w:p>
    <w:p w:rsidR="00AD559E" w:rsidRPr="0022670F" w:rsidRDefault="00AD559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AD559E" w:rsidRPr="0022670F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F4" w:rsidRDefault="00A022F4" w:rsidP="003577E5">
      <w:pPr>
        <w:spacing w:after="0" w:line="240" w:lineRule="auto"/>
      </w:pPr>
      <w:r>
        <w:separator/>
      </w:r>
    </w:p>
  </w:endnote>
  <w:endnote w:type="continuationSeparator" w:id="0">
    <w:p w:rsidR="00A022F4" w:rsidRDefault="00A022F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F6B12" w:rsidRPr="00FF6B12">
                <w:rPr>
                  <w:noProof/>
                  <w:lang w:val="uk-UA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2670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F4" w:rsidRDefault="00A022F4" w:rsidP="003577E5">
      <w:pPr>
        <w:spacing w:after="0" w:line="240" w:lineRule="auto"/>
      </w:pPr>
      <w:r>
        <w:separator/>
      </w:r>
    </w:p>
  </w:footnote>
  <w:footnote w:type="continuationSeparator" w:id="0">
    <w:p w:rsidR="00A022F4" w:rsidRDefault="00A022F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6C"/>
    <w:multiLevelType w:val="multilevel"/>
    <w:tmpl w:val="8A4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454"/>
    <w:multiLevelType w:val="multilevel"/>
    <w:tmpl w:val="B21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48B2"/>
    <w:multiLevelType w:val="multilevel"/>
    <w:tmpl w:val="48D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19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25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428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670F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3895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552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7F82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22F4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92FF6"/>
    <w:rsid w:val="00AA2FAD"/>
    <w:rsid w:val="00AB5807"/>
    <w:rsid w:val="00AB5828"/>
    <w:rsid w:val="00AB62F7"/>
    <w:rsid w:val="00AB7CED"/>
    <w:rsid w:val="00AC1B1A"/>
    <w:rsid w:val="00AD4738"/>
    <w:rsid w:val="00AD559E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1F4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B91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50A0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77399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96F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6B1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osreest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5A4FBD07A39061A04836BFD67F9B866ADD051DE9C568E4130EF532A70F181DBC74502C89762262o3N0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B37E-81CB-4674-AC3E-C6834DA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281</cp:revision>
  <cp:lastPrinted>2018-09-03T01:00:00Z</cp:lastPrinted>
  <dcterms:created xsi:type="dcterms:W3CDTF">2015-10-26T06:42:00Z</dcterms:created>
  <dcterms:modified xsi:type="dcterms:W3CDTF">2020-02-26T23:46:00Z</dcterms:modified>
</cp:coreProperties>
</file>