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6B" w:rsidRDefault="00334A6B" w:rsidP="00334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ГОРОДСКОГО ПОСЕЛЕНИЯ</w:t>
      </w:r>
      <w:r>
        <w:rPr>
          <w:rFonts w:ascii="Times New Roman" w:hAnsi="Times New Roman" w:cs="Times New Roman"/>
          <w:b/>
          <w:sz w:val="32"/>
          <w:szCs w:val="32"/>
        </w:rPr>
        <w:br/>
        <w:t>«Г</w:t>
      </w:r>
      <w:r w:rsidR="004626B4">
        <w:rPr>
          <w:rFonts w:ascii="Times New Roman" w:hAnsi="Times New Roman" w:cs="Times New Roman"/>
          <w:b/>
          <w:sz w:val="32"/>
          <w:szCs w:val="32"/>
        </w:rPr>
        <w:t>ОРОД БАЛЕЙ» ЗАБАЙКАЛЬСКОГО КРАЯ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  <w:t>РЕШЕНИЕ</w:t>
      </w:r>
    </w:p>
    <w:p w:rsidR="00334A6B" w:rsidRDefault="00334A6B" w:rsidP="004626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г. Балей</w:t>
      </w:r>
    </w:p>
    <w:p w:rsidR="00334A6B" w:rsidRDefault="00334A6B" w:rsidP="0046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«24» октября 2019 г.                                                        </w:t>
      </w:r>
      <w:r w:rsidR="00673F2C">
        <w:rPr>
          <w:rFonts w:ascii="Times New Roman" w:hAnsi="Times New Roman" w:cs="Times New Roman"/>
          <w:sz w:val="28"/>
          <w:szCs w:val="28"/>
        </w:rPr>
        <w:t xml:space="preserve">                         № 70</w:t>
      </w:r>
    </w:p>
    <w:p w:rsidR="004626B4" w:rsidRDefault="004626B4" w:rsidP="004626B4">
      <w:pPr>
        <w:rPr>
          <w:rFonts w:ascii="Times New Roman" w:hAnsi="Times New Roman" w:cs="Times New Roman"/>
          <w:sz w:val="28"/>
          <w:szCs w:val="28"/>
        </w:rPr>
      </w:pPr>
    </w:p>
    <w:p w:rsidR="00334A6B" w:rsidRDefault="00334A6B" w:rsidP="00462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тарифов на сбор и вывоз твердых отходов потребителей услуг МУП «Обелиск»</w:t>
      </w:r>
      <w:r w:rsidR="004626B4">
        <w:rPr>
          <w:rFonts w:ascii="Times New Roman" w:hAnsi="Times New Roman" w:cs="Times New Roman"/>
          <w:sz w:val="28"/>
          <w:szCs w:val="28"/>
        </w:rPr>
        <w:t>.</w:t>
      </w:r>
    </w:p>
    <w:p w:rsidR="004626B4" w:rsidRDefault="004626B4" w:rsidP="00462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A6B" w:rsidRDefault="009B1D8D" w:rsidP="003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34A6B">
        <w:rPr>
          <w:rFonts w:ascii="Times New Roman" w:hAnsi="Times New Roman" w:cs="Times New Roman"/>
          <w:sz w:val="28"/>
          <w:szCs w:val="28"/>
        </w:rPr>
        <w:t>В соответствии с Фе</w:t>
      </w:r>
      <w:r>
        <w:rPr>
          <w:rFonts w:ascii="Times New Roman" w:hAnsi="Times New Roman" w:cs="Times New Roman"/>
          <w:sz w:val="28"/>
          <w:szCs w:val="28"/>
        </w:rPr>
        <w:t>деральным законом Российской Федерац</w:t>
      </w:r>
      <w:r w:rsidR="00334A6B">
        <w:rPr>
          <w:rFonts w:ascii="Times New Roman" w:hAnsi="Times New Roman" w:cs="Times New Roman"/>
          <w:sz w:val="28"/>
          <w:szCs w:val="28"/>
        </w:rPr>
        <w:t xml:space="preserve">ии № 131 –ФЗ « Об общих принципах организации местного самоуправления в Российской федерации» от 06.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4A6B">
        <w:rPr>
          <w:rFonts w:ascii="Times New Roman" w:hAnsi="Times New Roman" w:cs="Times New Roman"/>
          <w:sz w:val="28"/>
          <w:szCs w:val="28"/>
        </w:rPr>
        <w:t>ктября 2003г., руководствуясь п.4 ст. 27 Устава городского поселения «Город Балей»</w:t>
      </w:r>
      <w:r w:rsidR="004A4BF2">
        <w:rPr>
          <w:rFonts w:ascii="Times New Roman" w:hAnsi="Times New Roman" w:cs="Times New Roman"/>
          <w:sz w:val="28"/>
          <w:szCs w:val="28"/>
        </w:rPr>
        <w:t>,</w:t>
      </w:r>
      <w:r w:rsidR="00334A6B">
        <w:rPr>
          <w:rFonts w:ascii="Times New Roman" w:hAnsi="Times New Roman" w:cs="Times New Roman"/>
          <w:sz w:val="28"/>
          <w:szCs w:val="28"/>
        </w:rPr>
        <w:t xml:space="preserve"> приказом Ре</w:t>
      </w:r>
      <w:r w:rsidR="00766D9A">
        <w:rPr>
          <w:rFonts w:ascii="Times New Roman" w:hAnsi="Times New Roman" w:cs="Times New Roman"/>
          <w:sz w:val="28"/>
          <w:szCs w:val="28"/>
        </w:rPr>
        <w:t>гиональной службы по тарифам и ценообразованию Забайкальско</w:t>
      </w:r>
      <w:r w:rsidR="004A4BF2">
        <w:rPr>
          <w:rFonts w:ascii="Times New Roman" w:hAnsi="Times New Roman" w:cs="Times New Roman"/>
          <w:sz w:val="28"/>
          <w:szCs w:val="28"/>
        </w:rPr>
        <w:t>го</w:t>
      </w:r>
      <w:r w:rsidR="00766D9A">
        <w:rPr>
          <w:rFonts w:ascii="Times New Roman" w:hAnsi="Times New Roman" w:cs="Times New Roman"/>
          <w:sz w:val="28"/>
          <w:szCs w:val="28"/>
        </w:rPr>
        <w:t xml:space="preserve"> края от 14.08.2019 г. №173 НПА, Совет городского поселения «Город Балей» </w:t>
      </w:r>
      <w:r w:rsidR="00766D9A" w:rsidRPr="00766D9A">
        <w:rPr>
          <w:rFonts w:ascii="Times New Roman" w:hAnsi="Times New Roman" w:cs="Times New Roman"/>
          <w:b/>
          <w:sz w:val="28"/>
          <w:szCs w:val="28"/>
        </w:rPr>
        <w:t>РЕШИЛ</w:t>
      </w:r>
      <w:r w:rsidR="00766D9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66D9A" w:rsidRDefault="00766D9A" w:rsidP="00766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тарифы по сбору и вывозк</w:t>
      </w:r>
      <w:r w:rsidR="004A4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твердых отходов.</w:t>
      </w:r>
    </w:p>
    <w:p w:rsidR="00766D9A" w:rsidRDefault="00766D9A" w:rsidP="00766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A4B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4A4B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A4B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</w:t>
      </w:r>
      <w:r w:rsidR="009B760A">
        <w:rPr>
          <w:rFonts w:ascii="Times New Roman" w:hAnsi="Times New Roman" w:cs="Times New Roman"/>
          <w:sz w:val="28"/>
          <w:szCs w:val="28"/>
        </w:rPr>
        <w:t xml:space="preserve"> от 25.10.2018  г. №</w:t>
      </w:r>
      <w:r w:rsidR="009B1D8D">
        <w:rPr>
          <w:rFonts w:ascii="Times New Roman" w:hAnsi="Times New Roman" w:cs="Times New Roman"/>
          <w:sz w:val="28"/>
          <w:szCs w:val="28"/>
        </w:rPr>
        <w:t xml:space="preserve"> </w:t>
      </w:r>
      <w:r w:rsidR="009B760A">
        <w:rPr>
          <w:rFonts w:ascii="Times New Roman" w:hAnsi="Times New Roman" w:cs="Times New Roman"/>
          <w:sz w:val="28"/>
          <w:szCs w:val="28"/>
        </w:rPr>
        <w:t>60 «Об утверждении тарифа муниципального унитарного предприятия «</w:t>
      </w:r>
      <w:r w:rsidR="00987DDF">
        <w:rPr>
          <w:rFonts w:ascii="Times New Roman" w:hAnsi="Times New Roman" w:cs="Times New Roman"/>
          <w:sz w:val="28"/>
          <w:szCs w:val="28"/>
        </w:rPr>
        <w:t>О</w:t>
      </w:r>
      <w:r w:rsidR="009B760A">
        <w:rPr>
          <w:rFonts w:ascii="Times New Roman" w:hAnsi="Times New Roman" w:cs="Times New Roman"/>
          <w:sz w:val="28"/>
          <w:szCs w:val="28"/>
        </w:rPr>
        <w:t>белиск»</w:t>
      </w:r>
      <w:r w:rsidR="00987DDF">
        <w:rPr>
          <w:rFonts w:ascii="Times New Roman" w:hAnsi="Times New Roman" w:cs="Times New Roman"/>
          <w:sz w:val="28"/>
          <w:szCs w:val="28"/>
        </w:rPr>
        <w:t xml:space="preserve"> по оказанию услуг населению, проживающему в МКД городского  поселения «</w:t>
      </w:r>
      <w:r w:rsidR="009B1D8D">
        <w:rPr>
          <w:rFonts w:ascii="Times New Roman" w:hAnsi="Times New Roman" w:cs="Times New Roman"/>
          <w:sz w:val="28"/>
          <w:szCs w:val="28"/>
        </w:rPr>
        <w:t>Г</w:t>
      </w:r>
      <w:r w:rsidR="00987DDF">
        <w:rPr>
          <w:rFonts w:ascii="Times New Roman" w:hAnsi="Times New Roman" w:cs="Times New Roman"/>
          <w:sz w:val="28"/>
          <w:szCs w:val="28"/>
        </w:rPr>
        <w:t>ород Балей» по сбору и вывозу ТКО», от 27 июня 2019 г. №</w:t>
      </w:r>
      <w:r w:rsidR="009B1D8D">
        <w:rPr>
          <w:rFonts w:ascii="Times New Roman" w:hAnsi="Times New Roman" w:cs="Times New Roman"/>
          <w:sz w:val="28"/>
          <w:szCs w:val="28"/>
        </w:rPr>
        <w:t xml:space="preserve"> </w:t>
      </w:r>
      <w:r w:rsidR="00987DDF">
        <w:rPr>
          <w:rFonts w:ascii="Times New Roman" w:hAnsi="Times New Roman" w:cs="Times New Roman"/>
          <w:sz w:val="28"/>
          <w:szCs w:val="28"/>
        </w:rPr>
        <w:t xml:space="preserve">48 «О внесении изменений в решение Совета  городского поселения </w:t>
      </w:r>
      <w:r w:rsidR="009B1D8D">
        <w:rPr>
          <w:rFonts w:ascii="Times New Roman" w:hAnsi="Times New Roman" w:cs="Times New Roman"/>
          <w:sz w:val="28"/>
          <w:szCs w:val="28"/>
        </w:rPr>
        <w:t>«</w:t>
      </w:r>
      <w:r w:rsidR="00987DDF">
        <w:rPr>
          <w:rFonts w:ascii="Times New Roman" w:hAnsi="Times New Roman" w:cs="Times New Roman"/>
          <w:sz w:val="28"/>
          <w:szCs w:val="28"/>
        </w:rPr>
        <w:t>Город Балей» от 25.10</w:t>
      </w:r>
      <w:r w:rsidR="009B1D8D">
        <w:rPr>
          <w:rFonts w:ascii="Times New Roman" w:hAnsi="Times New Roman" w:cs="Times New Roman"/>
          <w:sz w:val="28"/>
          <w:szCs w:val="28"/>
        </w:rPr>
        <w:t xml:space="preserve">.2018г. № 60 «Об утверждении тарифа муниципального </w:t>
      </w:r>
      <w:proofErr w:type="gramEnd"/>
      <w:r w:rsidR="009B1D8D">
        <w:rPr>
          <w:rFonts w:ascii="Times New Roman" w:hAnsi="Times New Roman" w:cs="Times New Roman"/>
          <w:sz w:val="28"/>
          <w:szCs w:val="28"/>
        </w:rPr>
        <w:t>унитарного предприятия «Обелиск» по оказанию услуг населению, проживающему в МКД городского поселения «Город Балей», по сбору</w:t>
      </w:r>
      <w:r w:rsidR="009B760A">
        <w:rPr>
          <w:rFonts w:ascii="Times New Roman" w:hAnsi="Times New Roman" w:cs="Times New Roman"/>
          <w:sz w:val="28"/>
          <w:szCs w:val="28"/>
        </w:rPr>
        <w:t xml:space="preserve"> </w:t>
      </w:r>
      <w:r w:rsidR="009B1D8D">
        <w:rPr>
          <w:rFonts w:ascii="Times New Roman" w:hAnsi="Times New Roman" w:cs="Times New Roman"/>
          <w:sz w:val="28"/>
          <w:szCs w:val="28"/>
        </w:rPr>
        <w:t>и вывозу ТКО»</w:t>
      </w:r>
      <w:r w:rsidR="004A4BF2">
        <w:rPr>
          <w:rFonts w:ascii="Times New Roman" w:hAnsi="Times New Roman" w:cs="Times New Roman"/>
          <w:sz w:val="28"/>
          <w:szCs w:val="28"/>
        </w:rPr>
        <w:t>,</w:t>
      </w:r>
      <w:r w:rsidR="009B1D8D">
        <w:rPr>
          <w:rFonts w:ascii="Times New Roman" w:hAnsi="Times New Roman" w:cs="Times New Roman"/>
          <w:sz w:val="28"/>
          <w:szCs w:val="28"/>
        </w:rPr>
        <w:t xml:space="preserve">  от 27 июня, 2019г. № 49 «Об утверждении тарифов на сбор и вывоз твердых коммунальных отходов прочих потребителей услуг МУП «Обелиск».</w:t>
      </w:r>
    </w:p>
    <w:p w:rsidR="004626B4" w:rsidRDefault="009B1D8D" w:rsidP="0046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после его официального обнародования.</w:t>
      </w:r>
    </w:p>
    <w:p w:rsidR="004626B4" w:rsidRDefault="004626B4" w:rsidP="0046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6B4" w:rsidRPr="004626B4" w:rsidRDefault="004626B4" w:rsidP="0046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D8D" w:rsidRDefault="009B1D8D" w:rsidP="009B1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4626B4">
        <w:rPr>
          <w:rFonts w:ascii="Times New Roman" w:hAnsi="Times New Roman" w:cs="Times New Roman"/>
          <w:sz w:val="28"/>
          <w:szCs w:val="28"/>
        </w:rPr>
        <w:t>ава городского поселения</w:t>
      </w:r>
    </w:p>
    <w:p w:rsidR="003A1A0C" w:rsidRDefault="004626B4" w:rsidP="0071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D25293" w:rsidRDefault="00D25293" w:rsidP="0071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293" w:rsidRDefault="00D25293" w:rsidP="00D25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293" w:rsidRDefault="00D25293" w:rsidP="00D25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Решению </w:t>
      </w:r>
    </w:p>
    <w:p w:rsidR="00D25293" w:rsidRDefault="00D25293" w:rsidP="00D25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Совета городского поселения </w:t>
      </w:r>
    </w:p>
    <w:p w:rsidR="00D25293" w:rsidRDefault="00D25293" w:rsidP="00D25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«Город Балей» от 24 октября 2019 г.</w:t>
      </w:r>
    </w:p>
    <w:p w:rsidR="00D25293" w:rsidRDefault="00673F2C" w:rsidP="00D25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№70</w:t>
      </w:r>
      <w:bookmarkStart w:id="0" w:name="_GoBack"/>
      <w:bookmarkEnd w:id="0"/>
    </w:p>
    <w:p w:rsidR="00D25293" w:rsidRDefault="00D25293" w:rsidP="00D25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5293" w:rsidRDefault="00D25293" w:rsidP="00D25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5293" w:rsidRDefault="00D25293" w:rsidP="00D25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5293" w:rsidRDefault="00D25293" w:rsidP="00D25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5293" w:rsidRDefault="00D25293" w:rsidP="00D25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ТАРИФЫ</w:t>
      </w:r>
    </w:p>
    <w:p w:rsidR="00D25293" w:rsidRDefault="00D25293" w:rsidP="00D252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сбору и вывозке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твердых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коммунальных </w:t>
      </w:r>
    </w:p>
    <w:p w:rsidR="00D25293" w:rsidRDefault="00D25293" w:rsidP="00D252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отходов потребителей услуг МУП «Обелиск»</w:t>
      </w:r>
    </w:p>
    <w:p w:rsidR="00D25293" w:rsidRDefault="00D25293" w:rsidP="00D252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293" w:rsidRDefault="00D25293" w:rsidP="00D25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Тариф определяется по формуле:</w:t>
      </w:r>
    </w:p>
    <w:p w:rsidR="00D25293" w:rsidRDefault="00D25293" w:rsidP="00D25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293" w:rsidRDefault="00D25293" w:rsidP="00D25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Т= С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тко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где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нормативная себестоимость сбора и вывоза 1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отходов до места размещения, принята 300, 35 руб. с 01.01.2019г.;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тко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среднемесячный норматив накопления твердых коммунальных отходов в соответствии с Решением РСТ;</w:t>
      </w:r>
    </w:p>
    <w:p w:rsidR="00D25293" w:rsidRDefault="00D25293" w:rsidP="00D25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0"/>
        <w:gridCol w:w="2925"/>
        <w:gridCol w:w="6"/>
        <w:gridCol w:w="3160"/>
      </w:tblGrid>
      <w:tr w:rsidR="00D25293" w:rsidTr="00D25293">
        <w:trPr>
          <w:trHeight w:val="890"/>
        </w:trPr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5293" w:rsidRDefault="00D25293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 объекта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5293" w:rsidRDefault="00D25293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Расчетная единица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Тариф руб./мес.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жилые дома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проживающий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300,35*0,1=30,04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Многоквартирные дома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проживающий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300,35*0,142=42,65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Дошкольные и учебные заведения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1учащийся(1 ребенок)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300,35*0,033=9,91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торговли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етр общей площади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300,35*0,178=53,46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Административные здания, учреждения, конторы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сотрудник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300,35*0,201=60,37</w:t>
            </w:r>
          </w:p>
        </w:tc>
      </w:tr>
      <w:tr w:rsidR="00D25293" w:rsidTr="00D2529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 – развлекательные, спортивные учреждения, в том числе: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Клубы, кинотеатры, концертные залы, театры, цирки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300,35×0,025=7,51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Выставочные залы, музеи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 метр общей площади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300,35×0,013=3,90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транспортной инфраструктуры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место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300,35×0,288=86,50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в сфере похоронных услуг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300,35×0,0001=0,03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Учреждения здравоохранения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(стационарное отделение)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койко-место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300,35*0,168=50,46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Учреждения здравоохранения (амбулаторное отделение)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посещений в день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300,35×0,006=1.80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общественного питания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300,35×0,094=28,23</w:t>
            </w:r>
          </w:p>
        </w:tc>
      </w:tr>
      <w:tr w:rsidR="00D25293" w:rsidTr="00D25293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службы быта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93" w:rsidRDefault="00D25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300,35×0,094=28,23</w:t>
            </w:r>
          </w:p>
        </w:tc>
      </w:tr>
    </w:tbl>
    <w:p w:rsidR="00D25293" w:rsidRDefault="00D25293" w:rsidP="00D25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293" w:rsidRPr="00710E35" w:rsidRDefault="00D25293" w:rsidP="0071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5293" w:rsidRPr="00710E35" w:rsidSect="004626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E0F"/>
    <w:multiLevelType w:val="hybridMultilevel"/>
    <w:tmpl w:val="64BE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6B"/>
    <w:rsid w:val="00334A6B"/>
    <w:rsid w:val="003A1A0C"/>
    <w:rsid w:val="004626B4"/>
    <w:rsid w:val="004A4BF2"/>
    <w:rsid w:val="00673F2C"/>
    <w:rsid w:val="00710E35"/>
    <w:rsid w:val="00766D9A"/>
    <w:rsid w:val="00987DDF"/>
    <w:rsid w:val="009B1D8D"/>
    <w:rsid w:val="009B760A"/>
    <w:rsid w:val="00D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9A"/>
    <w:pPr>
      <w:ind w:left="720"/>
      <w:contextualSpacing/>
    </w:pPr>
  </w:style>
  <w:style w:type="table" w:styleId="a4">
    <w:name w:val="Table Grid"/>
    <w:basedOn w:val="a1"/>
    <w:uiPriority w:val="59"/>
    <w:rsid w:val="00D252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9A"/>
    <w:pPr>
      <w:ind w:left="720"/>
      <w:contextualSpacing/>
    </w:pPr>
  </w:style>
  <w:style w:type="table" w:styleId="a4">
    <w:name w:val="Table Grid"/>
    <w:basedOn w:val="a1"/>
    <w:uiPriority w:val="59"/>
    <w:rsid w:val="00D252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66CD-A7FA-415E-9CEA-0E5FF717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2019-10-10T09:00:00Z</cp:lastPrinted>
  <dcterms:created xsi:type="dcterms:W3CDTF">2019-10-10T08:06:00Z</dcterms:created>
  <dcterms:modified xsi:type="dcterms:W3CDTF">2019-11-01T06:14:00Z</dcterms:modified>
</cp:coreProperties>
</file>