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A8" w:rsidRPr="004A4EF4" w:rsidRDefault="00B97EA8" w:rsidP="004A4EF4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СОВЕТ  ГОРОДСКОГО ПОСЕЛЕНИЯ  «ГОРОД  БАЛЕЙ»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МУНИЦИПАЛЬНОГО РАЙОНА «БАЛЕЙСКИЙ РАЙОН»</w:t>
      </w:r>
    </w:p>
    <w:p w:rsidR="00B97EA8" w:rsidRPr="00A21A98" w:rsidRDefault="00B97EA8" w:rsidP="00B97EA8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ЗАБАЙКАЛЬСКОГО КРАЯ</w:t>
      </w: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B97EA8" w:rsidRPr="00B97EA8" w:rsidRDefault="00B97EA8" w:rsidP="00B97EA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b/>
          <w:caps/>
          <w:sz w:val="26"/>
          <w:szCs w:val="26"/>
        </w:rPr>
        <w:t>решение</w:t>
      </w:r>
    </w:p>
    <w:p w:rsidR="00B97EA8" w:rsidRPr="00B97EA8" w:rsidRDefault="00B97EA8" w:rsidP="00B97EA8">
      <w:pPr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>«</w:t>
      </w:r>
      <w:r w:rsidR="00FC6BC2">
        <w:rPr>
          <w:rFonts w:ascii="Times New Roman" w:hAnsi="Times New Roman" w:cs="Times New Roman"/>
          <w:sz w:val="26"/>
          <w:szCs w:val="26"/>
        </w:rPr>
        <w:t>30</w:t>
      </w:r>
      <w:r w:rsidRPr="00B97EA8">
        <w:rPr>
          <w:rFonts w:ascii="Times New Roman" w:hAnsi="Times New Roman" w:cs="Times New Roman"/>
          <w:sz w:val="26"/>
          <w:szCs w:val="26"/>
        </w:rPr>
        <w:t>»</w:t>
      </w:r>
      <w:r w:rsidR="00FC6BC2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A21A98">
        <w:rPr>
          <w:rFonts w:ascii="Times New Roman" w:hAnsi="Times New Roman" w:cs="Times New Roman"/>
          <w:sz w:val="26"/>
          <w:szCs w:val="26"/>
        </w:rPr>
        <w:t xml:space="preserve"> 2020</w:t>
      </w:r>
      <w:r w:rsidRPr="00B97EA8">
        <w:rPr>
          <w:rFonts w:ascii="Times New Roman" w:hAnsi="Times New Roman" w:cs="Times New Roman"/>
          <w:sz w:val="26"/>
          <w:szCs w:val="26"/>
        </w:rPr>
        <w:t xml:space="preserve"> г</w:t>
      </w:r>
      <w:r w:rsidRPr="00A21A98">
        <w:rPr>
          <w:rFonts w:ascii="Times New Roman" w:hAnsi="Times New Roman" w:cs="Times New Roman"/>
          <w:sz w:val="26"/>
          <w:szCs w:val="26"/>
        </w:rPr>
        <w:t>ода</w:t>
      </w:r>
      <w:r w:rsidRPr="00B97E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FC6BC2">
        <w:rPr>
          <w:rFonts w:ascii="Times New Roman" w:hAnsi="Times New Roman" w:cs="Times New Roman"/>
          <w:sz w:val="26"/>
          <w:szCs w:val="26"/>
        </w:rPr>
        <w:t xml:space="preserve">    № 38</w:t>
      </w:r>
      <w:bookmarkStart w:id="0" w:name="_GoBack"/>
      <w:bookmarkEnd w:id="0"/>
    </w:p>
    <w:p w:rsidR="00B97EA8" w:rsidRPr="00B97EA8" w:rsidRDefault="00B97EA8" w:rsidP="00B97EA8">
      <w:pPr>
        <w:tabs>
          <w:tab w:val="center" w:pos="4677"/>
          <w:tab w:val="left" w:pos="5745"/>
        </w:tabs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ab/>
      </w:r>
      <w:r w:rsidRPr="00A21A98">
        <w:rPr>
          <w:rFonts w:ascii="Times New Roman" w:hAnsi="Times New Roman" w:cs="Times New Roman"/>
          <w:sz w:val="26"/>
          <w:szCs w:val="26"/>
        </w:rPr>
        <w:t>г</w:t>
      </w:r>
      <w:r w:rsidRPr="00B97EA8">
        <w:rPr>
          <w:rFonts w:ascii="Times New Roman" w:hAnsi="Times New Roman" w:cs="Times New Roman"/>
          <w:sz w:val="26"/>
          <w:szCs w:val="26"/>
        </w:rPr>
        <w:t>ород  Балей</w:t>
      </w:r>
      <w:r w:rsidRPr="00B97EA8">
        <w:rPr>
          <w:rFonts w:ascii="Times New Roman" w:hAnsi="Times New Roman" w:cs="Times New Roman"/>
          <w:sz w:val="26"/>
          <w:szCs w:val="26"/>
        </w:rPr>
        <w:tab/>
      </w: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 xml:space="preserve">О   внесении изменений в Правила землепользования и застройки, утвержденные </w:t>
      </w:r>
      <w:r w:rsidRPr="00B97EA8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решением Совета  городского поселения </w:t>
      </w: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Times New Roman" w:hAnsi="Times New Roman" w:cs="Times New Roman"/>
          <w:b/>
          <w:sz w:val="26"/>
          <w:szCs w:val="26"/>
        </w:rPr>
        <w:t>«Город Балей» от 28 апреля 2016 г. № 20</w:t>
      </w:r>
    </w:p>
    <w:p w:rsidR="00B97EA8" w:rsidRPr="00B97EA8" w:rsidRDefault="00B97EA8" w:rsidP="00B97EA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360" w:lineRule="auto"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B97EA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97EA8">
        <w:rPr>
          <w:rFonts w:ascii="Times New Roman" w:hAnsi="Times New Roman" w:cs="Times New Roman"/>
          <w:sz w:val="26"/>
          <w:szCs w:val="26"/>
        </w:rPr>
        <w:t>В соответствии со  статьей 5.1,  31, 32, 33 Градостроительного  кодекса  Российской Федерации,   со статьей  14 Федерального  закона от 06 октября  2003 года  №131 ФЗ «Об  общих принципах организации местного самоуправления в Российской   Федерации»,  руководствуясь Уставом    городского поселения «Город Балей», в  целях приведения документов территориального зонирования в соответствии с градостроительным законодательством  Совет городского поселения «Город Балей»</w:t>
      </w:r>
      <w:proofErr w:type="gramEnd"/>
    </w:p>
    <w:p w:rsidR="00B97EA8" w:rsidRPr="00B97EA8" w:rsidRDefault="00B97EA8" w:rsidP="00B97EA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97EA8" w:rsidRPr="00B97EA8" w:rsidRDefault="00B97EA8" w:rsidP="00B97E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eastAsia="Times New Roman" w:hAnsi="Times New Roman" w:cs="Times New Roman"/>
          <w:sz w:val="26"/>
          <w:szCs w:val="26"/>
        </w:rPr>
        <w:t>1.Внести прилагаемые изменения в Правила землепользования и застройки городского поселения  «Город Балей» (далее – Правила), утвержденные решением Совета  городского поселения «Город Балей» от 28 апреля 2016 года № 20</w:t>
      </w:r>
      <w:r w:rsidRPr="00A21A9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97EA8" w:rsidRPr="00B97EA8" w:rsidRDefault="00B97EA8" w:rsidP="00B97EA8">
      <w:pPr>
        <w:tabs>
          <w:tab w:val="left" w:pos="851"/>
        </w:tabs>
        <w:spacing w:after="0" w:line="360" w:lineRule="auto"/>
        <w:ind w:right="-14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7EA8">
        <w:rPr>
          <w:rFonts w:ascii="Times New Roman" w:eastAsia="Calibri" w:hAnsi="Times New Roman" w:cs="Times New Roman"/>
          <w:sz w:val="26"/>
          <w:szCs w:val="26"/>
        </w:rPr>
        <w:t>2.Настоящее Решение обнародовать  в установленном законом порядке.</w:t>
      </w:r>
    </w:p>
    <w:p w:rsidR="00B97EA8" w:rsidRPr="00B97EA8" w:rsidRDefault="00B97EA8" w:rsidP="00B97EA8">
      <w:pPr>
        <w:spacing w:after="0" w:line="360" w:lineRule="auto"/>
        <w:ind w:right="-143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97EA8">
        <w:rPr>
          <w:rFonts w:ascii="Times New Roman" w:eastAsia="Calibri" w:hAnsi="Times New Roman" w:cs="Times New Roman"/>
          <w:sz w:val="26"/>
          <w:szCs w:val="26"/>
        </w:rPr>
        <w:t>3.Настоящее Решение вступает в силу на следующий день после дня его официального обнародования.</w:t>
      </w:r>
    </w:p>
    <w:p w:rsidR="00B97EA8" w:rsidRDefault="00B97EA8" w:rsidP="00B9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388" w:rsidRPr="00B97EA8" w:rsidRDefault="00381388" w:rsidP="00B97E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>Глава</w:t>
      </w: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Балей»                                </w:t>
      </w:r>
      <w:r w:rsidRPr="00A21A98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A4EF4">
        <w:rPr>
          <w:rFonts w:ascii="Times New Roman" w:hAnsi="Times New Roman" w:cs="Times New Roman"/>
          <w:sz w:val="26"/>
          <w:szCs w:val="26"/>
        </w:rPr>
        <w:t xml:space="preserve">   </w:t>
      </w:r>
      <w:r w:rsidRPr="00A21A98">
        <w:rPr>
          <w:rFonts w:ascii="Times New Roman" w:hAnsi="Times New Roman" w:cs="Times New Roman"/>
          <w:sz w:val="26"/>
          <w:szCs w:val="26"/>
        </w:rPr>
        <w:t xml:space="preserve">     Л.Т. </w:t>
      </w:r>
      <w:proofErr w:type="spellStart"/>
      <w:r w:rsidRPr="00A21A98">
        <w:rPr>
          <w:rFonts w:ascii="Times New Roman" w:hAnsi="Times New Roman" w:cs="Times New Roman"/>
          <w:sz w:val="26"/>
          <w:szCs w:val="26"/>
        </w:rPr>
        <w:t>Заверуха</w:t>
      </w:r>
      <w:proofErr w:type="spellEnd"/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</w:p>
    <w:p w:rsidR="00A21A98" w:rsidRPr="00A21A9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A21A98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B97EA8" w:rsidRPr="00B97EA8" w:rsidRDefault="00A21A98" w:rsidP="00A21A9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21A98">
        <w:rPr>
          <w:rFonts w:ascii="Times New Roman" w:hAnsi="Times New Roman" w:cs="Times New Roman"/>
          <w:sz w:val="26"/>
          <w:szCs w:val="26"/>
        </w:rPr>
        <w:t xml:space="preserve">Совета городского поселения «Город Балей»                                А.И. </w:t>
      </w:r>
      <w:proofErr w:type="spellStart"/>
      <w:r w:rsidRPr="00A21A98">
        <w:rPr>
          <w:rFonts w:ascii="Times New Roman" w:hAnsi="Times New Roman" w:cs="Times New Roman"/>
          <w:sz w:val="26"/>
          <w:szCs w:val="26"/>
        </w:rPr>
        <w:t>Моторин</w:t>
      </w:r>
      <w:proofErr w:type="spellEnd"/>
    </w:p>
    <w:p w:rsidR="00B97EA8" w:rsidRDefault="00B97EA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A21A98" w:rsidRDefault="00A21A98" w:rsidP="00B97EA8">
      <w:pPr>
        <w:tabs>
          <w:tab w:val="num" w:pos="1985"/>
        </w:tabs>
        <w:spacing w:after="0"/>
        <w:ind w:firstLine="624"/>
        <w:jc w:val="both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4A4EF4" w:rsidRDefault="004A4EF4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97EA8">
        <w:rPr>
          <w:rFonts w:ascii="Times New Roman" w:hAnsi="Times New Roman" w:cs="Times New Roman"/>
          <w:b/>
          <w:sz w:val="26"/>
          <w:szCs w:val="26"/>
        </w:rPr>
        <w:t xml:space="preserve">к Решению Совета городского поселения </w:t>
      </w:r>
    </w:p>
    <w:p w:rsidR="00B97EA8" w:rsidRPr="00B97EA8" w:rsidRDefault="00B97EA8" w:rsidP="00C11C34">
      <w:pPr>
        <w:autoSpaceDE w:val="0"/>
        <w:autoSpaceDN w:val="0"/>
        <w:adjustRightInd w:val="0"/>
        <w:spacing w:after="12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21A98">
        <w:rPr>
          <w:rFonts w:ascii="Times New Roman" w:hAnsi="Times New Roman" w:cs="Times New Roman"/>
          <w:b/>
          <w:sz w:val="26"/>
          <w:szCs w:val="26"/>
        </w:rPr>
        <w:t>«Город Балей» от «__»_______2020</w:t>
      </w:r>
      <w:r w:rsidRPr="00B97EA8">
        <w:rPr>
          <w:rFonts w:ascii="Times New Roman" w:hAnsi="Times New Roman" w:cs="Times New Roman"/>
          <w:b/>
          <w:sz w:val="26"/>
          <w:szCs w:val="26"/>
        </w:rPr>
        <w:t xml:space="preserve"> г. № __</w:t>
      </w:r>
    </w:p>
    <w:p w:rsidR="00C11C34" w:rsidRDefault="00C11C34" w:rsidP="00C11C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97EA8" w:rsidRP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 xml:space="preserve">ИЗМЕНЕНИЯ </w:t>
      </w:r>
      <w:proofErr w:type="gramStart"/>
      <w:r w:rsidRPr="00B97EA8">
        <w:rPr>
          <w:rFonts w:ascii="Times New Roman" w:eastAsia="Calibri" w:hAnsi="Times New Roman" w:cs="Times New Roman"/>
          <w:b/>
          <w:sz w:val="26"/>
          <w:szCs w:val="26"/>
        </w:rPr>
        <w:t>В</w:t>
      </w:r>
      <w:proofErr w:type="gramEnd"/>
    </w:p>
    <w:p w:rsidR="00B97EA8" w:rsidRDefault="00B97EA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97EA8">
        <w:rPr>
          <w:rFonts w:ascii="Times New Roman" w:eastAsia="Calibri" w:hAnsi="Times New Roman" w:cs="Times New Roman"/>
          <w:b/>
          <w:sz w:val="26"/>
          <w:szCs w:val="26"/>
        </w:rPr>
        <w:t>ПРАВИЛА  ЗЕМЛЕПОЛЬЗОВАНИЯ И ЗАСТРОЙКИ ГОРОДСКОГО ПОСЕЛЕНИЯ «ГОРОД БАЛЕЙ» МУНИЦИПАЛЬНОГО РАЙОНА  «БАЛЕЙСКИЙ РАЙОН» ЗАБАЙКАЛЬСКОГО КРАЯ</w:t>
      </w:r>
    </w:p>
    <w:p w:rsidR="00A21A98" w:rsidRPr="00B97EA8" w:rsidRDefault="00A21A98" w:rsidP="00B97E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42FD9" w:rsidRPr="00A21A98" w:rsidRDefault="00142FD9" w:rsidP="00142FD9">
      <w:pPr>
        <w:pStyle w:val="a6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A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Т</w:t>
      </w:r>
      <w:r w:rsidR="00F074E5" w:rsidRPr="00A21A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аблицу 2 статьи 21 главы 3 Правил  </w:t>
      </w:r>
      <w:r w:rsidRPr="00A21A9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изложить в новой редакции: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521"/>
        <w:gridCol w:w="992"/>
      </w:tblGrid>
      <w:tr w:rsidR="00142FD9" w:rsidRPr="00A21A98" w:rsidTr="00C11C34">
        <w:trPr>
          <w:trHeight w:val="20"/>
        </w:trPr>
        <w:tc>
          <w:tcPr>
            <w:tcW w:w="5000" w:type="pct"/>
            <w:gridSpan w:val="3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Таблица 2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- основные виды использования, не требующие  получения зонального разрешения, 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– условно разрешенные виды использования, требующие получения зонального разрешения, 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A21A9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756291FB" wp14:editId="6187345B">
                      <wp:extent cx="9525" cy="95250"/>
                      <wp:effectExtent l="0" t="0" r="3810" b="127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BpNAq/1QIAAMcFAAAOAAAAAAAAAAAAAAAAAC4CAABkcnMvZTJvRG9j&#10;LnhtbFBLAQItABQABgAIAAAAIQBHPdaZ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42FD9" w:rsidRPr="00A21A98" w:rsidTr="00C11C34">
        <w:trPr>
          <w:trHeight w:val="20"/>
        </w:trPr>
        <w:tc>
          <w:tcPr>
            <w:tcW w:w="5000" w:type="pct"/>
            <w:gridSpan w:val="3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Виды разрешенного использования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многоквартирных домов этажностью девять этажей и выше;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озеленение придомовых территорий;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выращивание сельскохозяйственных культур;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индивидуальных гаражей и хозяйственных построек.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Малоэтажная многоквартирная </w:t>
            </w: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жилая застройка (2.1.1)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мансардный</w:t>
            </w:r>
            <w:proofErr w:type="gram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right="-107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    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ведения личного подсобного хозяйства (приусадебный земельный участок) (2.2)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производство сельскохозяйственной продукции;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гаража и иных вспомогательных сооружений;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Блокированная жилая застройка (2.3)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пользования (жилые дома блокированной застройки);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Среднеэтажная</w:t>
            </w:r>
            <w:proofErr w:type="spell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жилая застройка (2.5)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многоквартирных домов этажностью не выше восьми этажей;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и озеленение;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подземных гаражей и автостоянок;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жилой застройки. (2.7)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</w:t>
            </w: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  <w:proofErr w:type="gramEnd"/>
          </w:p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-10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Хранение автотранспорта (2.7.1)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машино</w:t>
            </w:r>
            <w:proofErr w:type="spellEnd"/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A21A98" w:rsidTr="00C11C34">
        <w:trPr>
          <w:trHeight w:val="20"/>
        </w:trPr>
        <w:tc>
          <w:tcPr>
            <w:tcW w:w="1146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виды разрешенного использования </w:t>
            </w:r>
          </w:p>
        </w:tc>
        <w:tc>
          <w:tcPr>
            <w:tcW w:w="3345" w:type="pct"/>
          </w:tcPr>
          <w:p w:rsidR="00142FD9" w:rsidRPr="00A21A98" w:rsidRDefault="00142FD9" w:rsidP="005B62CE">
            <w:pPr>
              <w:pStyle w:val="a6"/>
              <w:spacing w:line="240" w:lineRule="auto"/>
              <w:ind w:left="-10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509" w:type="pct"/>
          </w:tcPr>
          <w:p w:rsidR="00142FD9" w:rsidRPr="00A21A98" w:rsidRDefault="00142FD9" w:rsidP="005B62CE">
            <w:pPr>
              <w:pStyle w:val="a6"/>
              <w:widowControl w:val="0"/>
              <w:spacing w:line="240" w:lineRule="auto"/>
              <w:ind w:left="421" w:hanging="245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F074E5" w:rsidRPr="00A21A98" w:rsidRDefault="00866765" w:rsidP="00142FD9">
      <w:pPr>
        <w:pStyle w:val="a6"/>
        <w:widowControl w:val="0"/>
        <w:spacing w:after="0"/>
        <w:ind w:left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42FD9" w:rsidRPr="00A21A98" w:rsidRDefault="00866765" w:rsidP="00142FD9">
      <w:pPr>
        <w:pStyle w:val="a6"/>
        <w:numPr>
          <w:ilvl w:val="0"/>
          <w:numId w:val="2"/>
        </w:num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1A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42FD9" w:rsidRPr="00A21A98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Таблицу 4 статьи 21 главы 3 Правил  изложить в новой редакции:</w:t>
      </w: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4"/>
        <w:gridCol w:w="6664"/>
        <w:gridCol w:w="850"/>
      </w:tblGrid>
      <w:tr w:rsidR="00142FD9" w:rsidRPr="00142FD9" w:rsidTr="00C11C34">
        <w:trPr>
          <w:trHeight w:val="20"/>
        </w:trPr>
        <w:tc>
          <w:tcPr>
            <w:tcW w:w="5000" w:type="pct"/>
            <w:gridSpan w:val="3"/>
          </w:tcPr>
          <w:p w:rsidR="00142FD9" w:rsidRPr="00142FD9" w:rsidRDefault="00142FD9" w:rsidP="00C11C34">
            <w:pPr>
              <w:keepNext/>
              <w:spacing w:before="240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Таблица 4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О - основные виды использования, не требующие  получения зонального разрешения,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С – условно разрешенные виды использования, требующие получения зонального разрешения,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  <w:t>-  - виды использования, на которые не может быть получено зональное разрешение.</w:t>
            </w:r>
            <w:r w:rsidRPr="00A21A98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inline distT="0" distB="0" distL="0" distR="0" wp14:anchorId="493E39FC" wp14:editId="7343506F">
                      <wp:extent cx="9525" cy="9525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.7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142FD9" w:rsidRPr="00142FD9" w:rsidTr="00C11C34">
        <w:trPr>
          <w:trHeight w:val="20"/>
        </w:trPr>
        <w:tc>
          <w:tcPr>
            <w:tcW w:w="5000" w:type="pct"/>
            <w:gridSpan w:val="3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Виды разрешенного использования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Для индивидуального жилищного строительства. Малоэтажная многоквартирная жилая застройка</w:t>
            </w: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(2.1, 2.1.1.)</w:t>
            </w:r>
          </w:p>
        </w:tc>
        <w:tc>
          <w:tcPr>
            <w:tcW w:w="3418" w:type="pct"/>
          </w:tcPr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размещение индивидуальных гаражей и хозяйственных построек.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мансардный</w:t>
            </w:r>
            <w:proofErr w:type="gramEnd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отдыха;</w:t>
            </w:r>
          </w:p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43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Для ведения личного </w:t>
            </w: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lastRenderedPageBreak/>
              <w:t>подсобного хозяйства (приусадебный земельный участок) (2.2)</w:t>
            </w:r>
          </w:p>
        </w:tc>
        <w:tc>
          <w:tcPr>
            <w:tcW w:w="3418" w:type="pct"/>
          </w:tcPr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Размещение жилого дома, указанного в описании вида разрешенного использования с кодом 2.1; производство </w:t>
            </w: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сельскохозяйственной продукции; размещение гаража и иных вспомогательных сооружений; содержание сельскохозяйственных животных.</w:t>
            </w:r>
          </w:p>
        </w:tc>
        <w:tc>
          <w:tcPr>
            <w:tcW w:w="436" w:type="pct"/>
          </w:tcPr>
          <w:p w:rsidR="00142FD9" w:rsidRPr="00142FD9" w:rsidRDefault="00BD7A4B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21A9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3418" w:type="pct"/>
          </w:tcPr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пользования (жилые дома блокированной застройки);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индивидуальных гаражей и иных вспомогательных сооружений;</w:t>
            </w:r>
          </w:p>
          <w:p w:rsidR="00142FD9" w:rsidRPr="00142FD9" w:rsidRDefault="00142FD9" w:rsidP="00C11C3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обустройство спортивных и детских площадок, площадок для отдыха.</w:t>
            </w:r>
          </w:p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Обслуживание жилой застройки. Хранение автотранспорта (2.7, 2.7.1.)</w:t>
            </w:r>
          </w:p>
        </w:tc>
        <w:tc>
          <w:tcPr>
            <w:tcW w:w="3418" w:type="pct"/>
          </w:tcPr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  <w:proofErr w:type="gramStart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  <w:proofErr w:type="gramEnd"/>
          </w:p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машино</w:t>
            </w:r>
            <w:proofErr w:type="spellEnd"/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  <w:t>-места, за исключением гаражей, размещение которых предусмотрено содержанием вида разрешенного использования с кодом 4.9.</w:t>
            </w:r>
          </w:p>
        </w:tc>
        <w:tc>
          <w:tcPr>
            <w:tcW w:w="43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огородничества (13.1)</w:t>
            </w:r>
          </w:p>
          <w:p w:rsidR="00142FD9" w:rsidRPr="00142FD9" w:rsidRDefault="00142FD9" w:rsidP="00C11C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42FD9" w:rsidRPr="00142FD9" w:rsidRDefault="00142FD9" w:rsidP="00C11C3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18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3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садоводства (13.2)</w:t>
            </w:r>
          </w:p>
        </w:tc>
        <w:tc>
          <w:tcPr>
            <w:tcW w:w="3418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</w:t>
            </w: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использования с кодом 2.1, хозяйственных построек и гаражей.</w:t>
            </w:r>
          </w:p>
        </w:tc>
        <w:tc>
          <w:tcPr>
            <w:tcW w:w="43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</w:t>
            </w:r>
          </w:p>
        </w:tc>
      </w:tr>
      <w:tr w:rsidR="00142FD9" w:rsidRPr="00142FD9" w:rsidTr="00C11C34">
        <w:trPr>
          <w:trHeight w:val="20"/>
        </w:trPr>
        <w:tc>
          <w:tcPr>
            <w:tcW w:w="1146" w:type="pct"/>
          </w:tcPr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виды разрешенного использования</w:t>
            </w:r>
          </w:p>
        </w:tc>
        <w:tc>
          <w:tcPr>
            <w:tcW w:w="3418" w:type="pct"/>
          </w:tcPr>
          <w:p w:rsidR="00142FD9" w:rsidRPr="00142FD9" w:rsidRDefault="00142FD9" w:rsidP="00C11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вида разрешенного использования согласно Классификатору</w:t>
            </w:r>
          </w:p>
        </w:tc>
        <w:tc>
          <w:tcPr>
            <w:tcW w:w="436" w:type="pct"/>
          </w:tcPr>
          <w:p w:rsidR="00142FD9" w:rsidRPr="00142FD9" w:rsidRDefault="00142FD9" w:rsidP="00C11C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42FD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</w:t>
            </w:r>
          </w:p>
        </w:tc>
      </w:tr>
    </w:tbl>
    <w:p w:rsidR="00142FD9" w:rsidRPr="00A21A98" w:rsidRDefault="00142FD9" w:rsidP="00142FD9">
      <w:pPr>
        <w:pStyle w:val="a6"/>
        <w:ind w:left="42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7A4B" w:rsidRPr="00A21A98" w:rsidRDefault="00BD7A4B" w:rsidP="00BD7A4B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>Внести следующие  изменения в Карту градостроительного зонирования городского поселения «Город Балей»:</w:t>
      </w:r>
    </w:p>
    <w:p w:rsidR="00BD7A4B" w:rsidRPr="00A21A98" w:rsidRDefault="00BD7A4B" w:rsidP="00BD7A4B">
      <w:pPr>
        <w:pStyle w:val="a6"/>
        <w:spacing w:after="0" w:line="240" w:lineRule="auto"/>
        <w:ind w:left="421"/>
        <w:rPr>
          <w:rFonts w:ascii="Times New Roman" w:eastAsia="Calibri" w:hAnsi="Times New Roman" w:cs="Times New Roman"/>
          <w:sz w:val="26"/>
          <w:szCs w:val="26"/>
        </w:rPr>
      </w:pPr>
    </w:p>
    <w:p w:rsidR="00BD7A4B" w:rsidRPr="00A21A98" w:rsidRDefault="00BD7A4B" w:rsidP="00BD7A4B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    Изменить зону </w:t>
      </w:r>
      <w:proofErr w:type="spellStart"/>
      <w:r w:rsidRPr="00A21A98">
        <w:rPr>
          <w:rFonts w:ascii="Times New Roman" w:eastAsia="Calibri" w:hAnsi="Times New Roman" w:cs="Times New Roman"/>
          <w:sz w:val="26"/>
          <w:szCs w:val="26"/>
        </w:rPr>
        <w:t>среднеэтажной</w:t>
      </w:r>
      <w:proofErr w:type="spellEnd"/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жилой застройки (Ж-2) на общественно-деловую зону (О) земельному участку, в кадастровом квартале 75:03:290155,  площадью 111 кв.м., расположенному по адресу: Забайкальский край, Балейский район, г. Балей, ул. </w:t>
      </w:r>
      <w:proofErr w:type="gramStart"/>
      <w:r w:rsidRPr="00A21A98">
        <w:rPr>
          <w:rFonts w:ascii="Times New Roman" w:eastAsia="Calibri" w:hAnsi="Times New Roman" w:cs="Times New Roman"/>
          <w:sz w:val="26"/>
          <w:szCs w:val="26"/>
        </w:rPr>
        <w:t>Парашютная</w:t>
      </w:r>
      <w:proofErr w:type="gramEnd"/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1б.</w:t>
      </w:r>
    </w:p>
    <w:p w:rsidR="005B62CE" w:rsidRPr="00A21A98" w:rsidRDefault="005B62CE" w:rsidP="00BD7A4B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D7A4B" w:rsidRPr="00A21A98" w:rsidRDefault="00BD7A4B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8AF31D" wp14:editId="259D4E98">
            <wp:extent cx="4346369" cy="6119077"/>
            <wp:effectExtent l="19050" t="19050" r="16510" b="1524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871220200610025622_page-00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7" t="23087" r="19574" b="10188"/>
                    <a:stretch/>
                  </pic:blipFill>
                  <pic:spPr bwMode="auto">
                    <a:xfrm>
                      <a:off x="0" y="0"/>
                      <a:ext cx="4403705" cy="619979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lastRenderedPageBreak/>
        <w:t>Внести следующие  изменения в Карту градостроительного зонирования городского поселения «Город Балей»:</w:t>
      </w:r>
    </w:p>
    <w:p w:rsidR="005B62CE" w:rsidRPr="00A21A98" w:rsidRDefault="005B62CE" w:rsidP="005B62CE">
      <w:pPr>
        <w:pStyle w:val="a6"/>
        <w:spacing w:after="0" w:line="240" w:lineRule="auto"/>
        <w:ind w:left="421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    Изменить зону </w:t>
      </w:r>
      <w:proofErr w:type="spellStart"/>
      <w:r w:rsidRPr="00A21A98">
        <w:rPr>
          <w:rFonts w:ascii="Times New Roman" w:eastAsia="Calibri" w:hAnsi="Times New Roman" w:cs="Times New Roman"/>
          <w:sz w:val="26"/>
          <w:szCs w:val="26"/>
        </w:rPr>
        <w:t>среднеэтажной</w:t>
      </w:r>
      <w:proofErr w:type="spellEnd"/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жилой застройки (Ж-2) на общественно-деловую зону (О) земельному участку, в кадастровом квартале 75:03:290155,  площадью 148 кв.м., расположенному по адресу: Забайкальский край, Балейский район, г. Балей, ул. </w:t>
      </w:r>
      <w:proofErr w:type="gramStart"/>
      <w:r w:rsidRPr="00A21A98">
        <w:rPr>
          <w:rFonts w:ascii="Times New Roman" w:eastAsia="Calibri" w:hAnsi="Times New Roman" w:cs="Times New Roman"/>
          <w:sz w:val="26"/>
          <w:szCs w:val="26"/>
        </w:rPr>
        <w:t>Парашютная</w:t>
      </w:r>
      <w:proofErr w:type="gramEnd"/>
      <w:r w:rsidRPr="00A21A98">
        <w:rPr>
          <w:rFonts w:ascii="Times New Roman" w:eastAsia="Calibri" w:hAnsi="Times New Roman" w:cs="Times New Roman"/>
          <w:sz w:val="26"/>
          <w:szCs w:val="26"/>
        </w:rPr>
        <w:t xml:space="preserve"> 1в.</w:t>
      </w:r>
    </w:p>
    <w:p w:rsidR="005B62CE" w:rsidRPr="00A21A98" w:rsidRDefault="005B62CE" w:rsidP="005B62CE">
      <w:pPr>
        <w:spacing w:after="0" w:line="240" w:lineRule="auto"/>
        <w:ind w:left="6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1A98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DCD365" wp14:editId="18A689AF">
            <wp:extent cx="4347709" cy="6472052"/>
            <wp:effectExtent l="19050" t="19050" r="15240" b="2413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1871220200610025622_page-000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9" t="24057" r="20460" b="9698"/>
                    <a:stretch/>
                  </pic:blipFill>
                  <pic:spPr bwMode="auto">
                    <a:xfrm>
                      <a:off x="0" y="0"/>
                      <a:ext cx="4494314" cy="669028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62CE" w:rsidRPr="00A21A98" w:rsidRDefault="005B62CE" w:rsidP="005B62CE">
      <w:pPr>
        <w:spacing w:after="0" w:line="240" w:lineRule="auto"/>
        <w:ind w:left="61"/>
        <w:rPr>
          <w:rFonts w:ascii="Times New Roman" w:eastAsia="Calibri" w:hAnsi="Times New Roman" w:cs="Times New Roman"/>
          <w:sz w:val="26"/>
          <w:szCs w:val="26"/>
        </w:rPr>
      </w:pPr>
    </w:p>
    <w:p w:rsidR="005B62CE" w:rsidRPr="00A21A98" w:rsidRDefault="005B62CE" w:rsidP="005B62CE">
      <w:pPr>
        <w:spacing w:after="0" w:line="240" w:lineRule="auto"/>
        <w:ind w:left="6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5B62CE" w:rsidRPr="00A21A98" w:rsidSect="00C11C34"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3B" w:rsidRDefault="0095763B">
      <w:pPr>
        <w:spacing w:after="0" w:line="240" w:lineRule="auto"/>
      </w:pPr>
      <w:r>
        <w:separator/>
      </w:r>
    </w:p>
  </w:endnote>
  <w:endnote w:type="continuationSeparator" w:id="0">
    <w:p w:rsidR="0095763B" w:rsidRDefault="0095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-807943314"/>
      <w:docPartObj>
        <w:docPartGallery w:val="Page Numbers (Bottom of Page)"/>
        <w:docPartUnique/>
      </w:docPartObj>
    </w:sdtPr>
    <w:sdtEndPr/>
    <w:sdtContent>
      <w:p w:rsidR="003B13EC" w:rsidRPr="003B13EC" w:rsidRDefault="00D33B62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B13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B13E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6BC2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3B13E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B13EC" w:rsidRDefault="0095763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3B" w:rsidRDefault="0095763B">
      <w:pPr>
        <w:spacing w:after="0" w:line="240" w:lineRule="auto"/>
      </w:pPr>
      <w:r>
        <w:separator/>
      </w:r>
    </w:p>
  </w:footnote>
  <w:footnote w:type="continuationSeparator" w:id="0">
    <w:p w:rsidR="0095763B" w:rsidRDefault="00957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D07F1"/>
    <w:multiLevelType w:val="hybridMultilevel"/>
    <w:tmpl w:val="C916F78C"/>
    <w:lvl w:ilvl="0" w:tplc="6964AB34">
      <w:start w:val="1"/>
      <w:numFmt w:val="decimal"/>
      <w:lvlText w:val="%1."/>
      <w:lvlJc w:val="left"/>
      <w:pPr>
        <w:ind w:left="421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>
    <w:nsid w:val="575E01C6"/>
    <w:multiLevelType w:val="hybridMultilevel"/>
    <w:tmpl w:val="27EAAA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A8"/>
    <w:rsid w:val="00142FD9"/>
    <w:rsid w:val="001C6790"/>
    <w:rsid w:val="00381388"/>
    <w:rsid w:val="004A4EF4"/>
    <w:rsid w:val="004F6B9F"/>
    <w:rsid w:val="005B62CE"/>
    <w:rsid w:val="006C3FC7"/>
    <w:rsid w:val="007627B9"/>
    <w:rsid w:val="00866765"/>
    <w:rsid w:val="00922021"/>
    <w:rsid w:val="0095763B"/>
    <w:rsid w:val="00A21A98"/>
    <w:rsid w:val="00A71EC9"/>
    <w:rsid w:val="00B834CE"/>
    <w:rsid w:val="00B97EA8"/>
    <w:rsid w:val="00BD7A4B"/>
    <w:rsid w:val="00C11C34"/>
    <w:rsid w:val="00CF5885"/>
    <w:rsid w:val="00D33B62"/>
    <w:rsid w:val="00F074E5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9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97EA8"/>
  </w:style>
  <w:style w:type="paragraph" w:styleId="a5">
    <w:name w:val="No Spacing"/>
    <w:uiPriority w:val="1"/>
    <w:qFormat/>
    <w:rsid w:val="00B97EA8"/>
    <w:pPr>
      <w:spacing w:after="0" w:line="240" w:lineRule="auto"/>
    </w:pPr>
  </w:style>
  <w:style w:type="character" w:customStyle="1" w:styleId="2">
    <w:name w:val="Основной текст2"/>
    <w:basedOn w:val="a0"/>
    <w:rsid w:val="0086676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F074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7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7A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7</cp:revision>
  <cp:lastPrinted>2020-06-10T05:54:00Z</cp:lastPrinted>
  <dcterms:created xsi:type="dcterms:W3CDTF">2020-06-10T02:42:00Z</dcterms:created>
  <dcterms:modified xsi:type="dcterms:W3CDTF">2020-08-11T01:13:00Z</dcterms:modified>
</cp:coreProperties>
</file>