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5" w:rsidRDefault="00C80C15" w:rsidP="00D53A12">
      <w:pPr>
        <w:ind w:firstLine="0"/>
      </w:pPr>
    </w:p>
    <w:p w:rsidR="00D53A12" w:rsidRDefault="00D53A12" w:rsidP="00D53A12">
      <w:pPr>
        <w:suppressAutoHyphens/>
        <w:jc w:val="center"/>
        <w:rPr>
          <w:b/>
          <w:sz w:val="32"/>
          <w:szCs w:val="32"/>
        </w:rPr>
      </w:pPr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городского поселения «Город Балей» муниципального района «Балейский район»</w:t>
      </w:r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</w:p>
    <w:p w:rsidR="00D53A12" w:rsidRPr="007B6090" w:rsidRDefault="00D53A12" w:rsidP="00D53A1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«30» июля </w:t>
      </w:r>
      <w:r w:rsidRPr="007B609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B60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7B6090">
        <w:rPr>
          <w:sz w:val="28"/>
          <w:szCs w:val="28"/>
        </w:rPr>
        <w:tab/>
      </w:r>
      <w:r w:rsidRPr="007B6090">
        <w:rPr>
          <w:sz w:val="28"/>
          <w:szCs w:val="28"/>
        </w:rPr>
        <w:tab/>
      </w:r>
      <w:r w:rsidRPr="007B6090">
        <w:rPr>
          <w:sz w:val="28"/>
          <w:szCs w:val="28"/>
        </w:rPr>
        <w:tab/>
      </w:r>
      <w:r w:rsidRPr="007B609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</w:t>
      </w:r>
      <w:r w:rsidRPr="007B6090">
        <w:rPr>
          <w:sz w:val="28"/>
          <w:szCs w:val="28"/>
        </w:rPr>
        <w:t>№</w:t>
      </w:r>
      <w:r w:rsidR="00A863BA">
        <w:rPr>
          <w:sz w:val="28"/>
          <w:szCs w:val="28"/>
        </w:rPr>
        <w:t xml:space="preserve">  341</w:t>
      </w:r>
      <w:bookmarkStart w:id="0" w:name="_GoBack"/>
      <w:bookmarkEnd w:id="0"/>
    </w:p>
    <w:p w:rsidR="00D53A12" w:rsidRPr="00FE43B6" w:rsidRDefault="00D53A12" w:rsidP="00D53A12">
      <w:pPr>
        <w:suppressAutoHyphens/>
        <w:jc w:val="center"/>
        <w:rPr>
          <w:b/>
          <w:sz w:val="32"/>
          <w:szCs w:val="32"/>
        </w:rPr>
      </w:pPr>
    </w:p>
    <w:p w:rsidR="00D53A12" w:rsidRPr="00D3715F" w:rsidRDefault="00D53A12" w:rsidP="00D53A12">
      <w:pPr>
        <w:suppressAutoHyphens/>
        <w:jc w:val="center"/>
        <w:rPr>
          <w:b/>
          <w:sz w:val="28"/>
          <w:szCs w:val="28"/>
        </w:rPr>
      </w:pPr>
      <w:r w:rsidRPr="00FE43B6">
        <w:rPr>
          <w:b/>
          <w:sz w:val="32"/>
          <w:szCs w:val="32"/>
        </w:rPr>
        <w:tab/>
      </w:r>
      <w:r w:rsidRPr="00D3715F">
        <w:rPr>
          <w:b/>
          <w:sz w:val="28"/>
          <w:szCs w:val="28"/>
        </w:rPr>
        <w:t>город Балей</w:t>
      </w:r>
    </w:p>
    <w:p w:rsidR="00C80C15" w:rsidRDefault="00C80C15" w:rsidP="00D53A12">
      <w:pPr>
        <w:widowControl w:val="0"/>
        <w:spacing w:line="288" w:lineRule="exact"/>
        <w:ind w:firstLine="0"/>
        <w:rPr>
          <w:sz w:val="28"/>
          <w:szCs w:val="28"/>
        </w:rPr>
      </w:pPr>
    </w:p>
    <w:p w:rsidR="00C80C15" w:rsidRPr="00476192" w:rsidRDefault="001C2228" w:rsidP="00D53A12">
      <w:pPr>
        <w:jc w:val="center"/>
        <w:rPr>
          <w:b/>
          <w:sz w:val="28"/>
          <w:szCs w:val="28"/>
        </w:rPr>
      </w:pPr>
      <w:r w:rsidRPr="00476192">
        <w:rPr>
          <w:b/>
          <w:sz w:val="28"/>
          <w:szCs w:val="28"/>
        </w:rPr>
        <w:t>«Об утверждении Порядка установления</w:t>
      </w:r>
      <w:r w:rsidR="00D53A12" w:rsidRPr="00476192">
        <w:rPr>
          <w:b/>
          <w:sz w:val="28"/>
          <w:szCs w:val="28"/>
        </w:rPr>
        <w:t xml:space="preserve"> </w:t>
      </w:r>
      <w:r w:rsidRPr="00476192">
        <w:rPr>
          <w:b/>
          <w:sz w:val="28"/>
          <w:szCs w:val="28"/>
        </w:rPr>
        <w:t>и оценки применения обязательных требований,</w:t>
      </w:r>
      <w:r w:rsidR="00D53A12" w:rsidRPr="00476192">
        <w:rPr>
          <w:b/>
          <w:sz w:val="28"/>
          <w:szCs w:val="28"/>
        </w:rPr>
        <w:t xml:space="preserve"> </w:t>
      </w:r>
      <w:r w:rsidRPr="00476192">
        <w:rPr>
          <w:b/>
          <w:sz w:val="28"/>
          <w:szCs w:val="28"/>
        </w:rPr>
        <w:t xml:space="preserve">устанавливаемых </w:t>
      </w:r>
      <w:proofErr w:type="gramStart"/>
      <w:r w:rsidRPr="00476192">
        <w:rPr>
          <w:b/>
          <w:sz w:val="28"/>
          <w:szCs w:val="28"/>
        </w:rPr>
        <w:t>муниципальными</w:t>
      </w:r>
      <w:proofErr w:type="gramEnd"/>
    </w:p>
    <w:p w:rsidR="00C80C15" w:rsidRPr="00476192" w:rsidRDefault="001C2228" w:rsidP="00D53A12">
      <w:pPr>
        <w:jc w:val="center"/>
        <w:rPr>
          <w:b/>
          <w:sz w:val="28"/>
          <w:szCs w:val="28"/>
        </w:rPr>
      </w:pPr>
      <w:r w:rsidRPr="00476192">
        <w:rPr>
          <w:b/>
          <w:sz w:val="28"/>
          <w:szCs w:val="28"/>
        </w:rPr>
        <w:t>нормативными правовыми актами Администрации</w:t>
      </w:r>
    </w:p>
    <w:p w:rsidR="00C80C15" w:rsidRPr="00476192" w:rsidRDefault="00D53A12" w:rsidP="00D53A12">
      <w:pPr>
        <w:jc w:val="center"/>
        <w:rPr>
          <w:b/>
          <w:sz w:val="28"/>
          <w:szCs w:val="28"/>
        </w:rPr>
      </w:pPr>
      <w:r w:rsidRPr="00476192">
        <w:rPr>
          <w:b/>
          <w:sz w:val="28"/>
          <w:szCs w:val="28"/>
        </w:rPr>
        <w:t>городского поселения «Город Балей» муниципального района «Балейский район» Забайкальского края»</w:t>
      </w:r>
    </w:p>
    <w:p w:rsidR="00C80C15" w:rsidRDefault="00C80C15" w:rsidP="00672DFA">
      <w:pPr>
        <w:ind w:firstLine="0"/>
        <w:rPr>
          <w:sz w:val="28"/>
          <w:szCs w:val="28"/>
        </w:rPr>
      </w:pPr>
    </w:p>
    <w:p w:rsidR="00C80C15" w:rsidRDefault="001C222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517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частью 1 статьи 2 Федерального закона от 31.07.2020 № 247-ФЗ «Об обязательных требованиях в Российской Федерации»</w:t>
      </w:r>
      <w:r>
        <w:rPr>
          <w:sz w:val="28"/>
          <w:szCs w:val="28"/>
        </w:rPr>
        <w:t>, Федеральным законо</w:t>
      </w:r>
      <w:r w:rsidR="00D17B80">
        <w:rPr>
          <w:sz w:val="28"/>
          <w:szCs w:val="28"/>
        </w:rPr>
        <w:t>м №131 -ФЗ от 06.10.2003 года «</w:t>
      </w:r>
      <w:r>
        <w:rPr>
          <w:sz w:val="28"/>
          <w:szCs w:val="28"/>
        </w:rPr>
        <w:t xml:space="preserve">Об общих принципах организации местного самоуправления Российской Федерации», руководствуясь Уставом </w:t>
      </w:r>
      <w:r w:rsidR="00D17B80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, Администрация </w:t>
      </w:r>
      <w:r w:rsidR="00D17B80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,  рассмотрев </w:t>
      </w:r>
      <w:r w:rsidR="00D17B80">
        <w:rPr>
          <w:sz w:val="28"/>
          <w:szCs w:val="28"/>
        </w:rPr>
        <w:t>информационное письмо Читинской межрайонной природоохранной</w:t>
      </w:r>
      <w:r>
        <w:rPr>
          <w:sz w:val="28"/>
          <w:szCs w:val="28"/>
        </w:rPr>
        <w:t xml:space="preserve">  прокуратуры № </w:t>
      </w:r>
      <w:r w:rsidR="00D17B80">
        <w:rPr>
          <w:sz w:val="28"/>
          <w:szCs w:val="28"/>
        </w:rPr>
        <w:t>07-37б-2021</w:t>
      </w:r>
      <w:r>
        <w:rPr>
          <w:sz w:val="28"/>
          <w:szCs w:val="28"/>
        </w:rPr>
        <w:t xml:space="preserve"> от </w:t>
      </w:r>
      <w:r w:rsidR="00D17B80">
        <w:rPr>
          <w:sz w:val="28"/>
          <w:szCs w:val="28"/>
        </w:rPr>
        <w:t>20.07.2021</w:t>
      </w:r>
      <w:r>
        <w:rPr>
          <w:sz w:val="28"/>
          <w:szCs w:val="28"/>
        </w:rPr>
        <w:t xml:space="preserve"> года «О </w:t>
      </w:r>
      <w:r w:rsidR="00D17B80">
        <w:rPr>
          <w:sz w:val="28"/>
          <w:szCs w:val="28"/>
        </w:rPr>
        <w:t>внесении изменений в федеральное</w:t>
      </w:r>
      <w:proofErr w:type="gramEnd"/>
      <w:r w:rsidR="00D17B80">
        <w:rPr>
          <w:sz w:val="28"/>
          <w:szCs w:val="28"/>
        </w:rPr>
        <w:t xml:space="preserve"> законодательство, требующее внесения изменений в муниципальные нормативные правовые акты</w:t>
      </w:r>
      <w:r>
        <w:rPr>
          <w:sz w:val="28"/>
          <w:szCs w:val="28"/>
        </w:rPr>
        <w:t>»,   ПОСТАНОВЛЯЕТ:</w:t>
      </w:r>
    </w:p>
    <w:p w:rsidR="00C80C15" w:rsidRDefault="001C2228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r w:rsidR="00482087">
        <w:rPr>
          <w:rFonts w:eastAsia="Calibri"/>
          <w:sz w:val="28"/>
          <w:szCs w:val="28"/>
          <w:lang w:eastAsia="en-US"/>
        </w:rPr>
        <w:t>городского поселения «Город Балей»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 к настоящему постановлению. </w:t>
      </w:r>
    </w:p>
    <w:p w:rsidR="00C80C15" w:rsidRDefault="001C2228">
      <w:pPr>
        <w:pStyle w:val="a9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 момента его подписания.</w:t>
      </w:r>
    </w:p>
    <w:p w:rsidR="00C80C15" w:rsidRDefault="001C2228">
      <w:pPr>
        <w:pStyle w:val="a9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</w:t>
      </w:r>
      <w:r w:rsidR="00482087">
        <w:rPr>
          <w:sz w:val="28"/>
          <w:szCs w:val="28"/>
        </w:rPr>
        <w:t xml:space="preserve">новление на официальном сайте, </w:t>
      </w:r>
      <w:r>
        <w:rPr>
          <w:sz w:val="28"/>
          <w:szCs w:val="28"/>
        </w:rPr>
        <w:t>в  информационно-телекоммуникационной  сети</w:t>
      </w:r>
      <w:r w:rsidR="009908F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.</w:t>
      </w:r>
    </w:p>
    <w:p w:rsidR="00C80C15" w:rsidRDefault="001C2228">
      <w:pPr>
        <w:pStyle w:val="a9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08F7" w:rsidRDefault="009908F7">
      <w:pPr>
        <w:rPr>
          <w:sz w:val="28"/>
          <w:szCs w:val="28"/>
        </w:rPr>
      </w:pPr>
    </w:p>
    <w:p w:rsidR="009908F7" w:rsidRDefault="009908F7" w:rsidP="009908F7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C80C15" w:rsidRDefault="009908F7" w:rsidP="009908F7">
      <w:pPr>
        <w:ind w:firstLine="0"/>
      </w:pPr>
      <w:r>
        <w:rPr>
          <w:sz w:val="28"/>
          <w:szCs w:val="28"/>
        </w:rPr>
        <w:t xml:space="preserve">городского поселения «Город Балей» </w:t>
      </w:r>
      <w:r w:rsidR="001C22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В.В. </w:t>
      </w:r>
      <w:proofErr w:type="spellStart"/>
      <w:r>
        <w:rPr>
          <w:sz w:val="28"/>
          <w:szCs w:val="28"/>
        </w:rPr>
        <w:t>Квятков</w:t>
      </w:r>
      <w:proofErr w:type="spellEnd"/>
    </w:p>
    <w:p w:rsidR="00C80C15" w:rsidRDefault="00C80C15">
      <w:pPr>
        <w:ind w:firstLine="708"/>
        <w:rPr>
          <w:sz w:val="28"/>
          <w:szCs w:val="28"/>
        </w:rPr>
      </w:pPr>
    </w:p>
    <w:p w:rsidR="00C80C15" w:rsidRDefault="00C80C15">
      <w:pPr>
        <w:pStyle w:val="a9"/>
        <w:jc w:val="both"/>
        <w:rPr>
          <w:sz w:val="28"/>
          <w:szCs w:val="28"/>
        </w:rPr>
      </w:pPr>
    </w:p>
    <w:p w:rsidR="00C80C15" w:rsidRDefault="00C80C15">
      <w:pPr>
        <w:rPr>
          <w:sz w:val="28"/>
          <w:szCs w:val="28"/>
        </w:rPr>
      </w:pPr>
    </w:p>
    <w:p w:rsidR="00C80C15" w:rsidRDefault="00C80C15">
      <w:pPr>
        <w:rPr>
          <w:sz w:val="28"/>
          <w:szCs w:val="28"/>
        </w:rPr>
      </w:pPr>
    </w:p>
    <w:p w:rsidR="00C80C15" w:rsidRDefault="00C80C15">
      <w:pPr>
        <w:rPr>
          <w:sz w:val="28"/>
          <w:szCs w:val="28"/>
        </w:rPr>
      </w:pPr>
    </w:p>
    <w:p w:rsidR="00C80C15" w:rsidRDefault="00C80C15">
      <w:pPr>
        <w:jc w:val="right"/>
        <w:outlineLvl w:val="0"/>
        <w:rPr>
          <w:sz w:val="28"/>
          <w:szCs w:val="28"/>
        </w:rPr>
      </w:pPr>
    </w:p>
    <w:p w:rsidR="00C80C15" w:rsidRDefault="001C222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0C15" w:rsidRDefault="001C222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0C15" w:rsidRDefault="00512AE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</w:t>
      </w:r>
    </w:p>
    <w:p w:rsidR="00C80C15" w:rsidRDefault="00512A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30.07.2021</w:t>
      </w:r>
      <w:r w:rsidR="001C2228">
        <w:rPr>
          <w:sz w:val="28"/>
          <w:szCs w:val="28"/>
        </w:rPr>
        <w:t xml:space="preserve">  г. №  _____</w:t>
      </w:r>
    </w:p>
    <w:p w:rsidR="00C80C15" w:rsidRDefault="00C80C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0C15" w:rsidRDefault="00C80C15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80C15" w:rsidRDefault="001C2228" w:rsidP="00DE3307">
      <w:pPr>
        <w:pStyle w:val="a9"/>
        <w:snapToGrid w:val="0"/>
        <w:ind w:firstLine="708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C80C15" w:rsidRDefault="001C2228" w:rsidP="00DE3307">
      <w:pPr>
        <w:pStyle w:val="a9"/>
        <w:snapToGrid w:val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установления и оценки применения обязательных требований, устанавливаемых муниципальными нормативными правовыми актами Администрации </w:t>
      </w:r>
      <w:r w:rsidR="00DE3307">
        <w:rPr>
          <w:rFonts w:eastAsia="Calibri"/>
          <w:b/>
          <w:bCs/>
          <w:sz w:val="28"/>
          <w:szCs w:val="28"/>
          <w:lang w:eastAsia="en-US"/>
        </w:rPr>
        <w:t>городского поселения «Город Балей»</w:t>
      </w:r>
    </w:p>
    <w:p w:rsidR="00C80C15" w:rsidRDefault="00C80C15">
      <w:pPr>
        <w:pStyle w:val="a9"/>
        <w:snapToGrid w:val="0"/>
        <w:ind w:firstLine="708"/>
        <w:contextualSpacing/>
        <w:jc w:val="both"/>
        <w:rPr>
          <w:b/>
          <w:bCs/>
          <w:sz w:val="28"/>
          <w:szCs w:val="28"/>
        </w:rPr>
      </w:pPr>
    </w:p>
    <w:p w:rsidR="00C80C15" w:rsidRDefault="001C2228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положения</w:t>
      </w:r>
    </w:p>
    <w:p w:rsidR="00C80C15" w:rsidRDefault="00C80C15">
      <w:pPr>
        <w:ind w:firstLine="709"/>
        <w:rPr>
          <w:rFonts w:eastAsia="Calibri"/>
          <w:sz w:val="28"/>
          <w:szCs w:val="28"/>
          <w:lang w:eastAsia="en-US"/>
        </w:rPr>
      </w:pP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</w:t>
      </w:r>
      <w:r w:rsidR="001D0162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 (далее - обязательные требования).</w:t>
      </w:r>
    </w:p>
    <w:p w:rsidR="00C80C15" w:rsidRDefault="00C80C15">
      <w:pPr>
        <w:ind w:firstLine="709"/>
        <w:rPr>
          <w:rFonts w:eastAsia="Calibri"/>
          <w:sz w:val="28"/>
          <w:szCs w:val="28"/>
          <w:lang w:eastAsia="en-US"/>
        </w:rPr>
      </w:pPr>
    </w:p>
    <w:p w:rsidR="00C80C15" w:rsidRDefault="001C222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установления обязательных требований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Лицами, ответственными за подготовку муниципальног</w:t>
      </w:r>
      <w:r w:rsidR="006D4119">
        <w:rPr>
          <w:sz w:val="28"/>
          <w:szCs w:val="28"/>
        </w:rPr>
        <w:t>о нормативного правового акта (</w:t>
      </w:r>
      <w:r>
        <w:rPr>
          <w:sz w:val="28"/>
          <w:szCs w:val="28"/>
        </w:rPr>
        <w:t xml:space="preserve">далее — правовой акт),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 </w:t>
      </w:r>
      <w:r>
        <w:rPr>
          <w:rFonts w:eastAsia="Calibri"/>
          <w:sz w:val="28"/>
          <w:szCs w:val="28"/>
          <w:lang w:eastAsia="en-US"/>
        </w:rPr>
        <w:t>статьей 4 Федерального закона от 31.07.2020 № 247-ФЗ «Об обязательных требованиях в Российской Федерации» (далее – Федеральный закон № 247-ФЗ).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Правовым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 Положе</w:t>
      </w:r>
      <w:r w:rsidR="00662AD0">
        <w:rPr>
          <w:sz w:val="28"/>
          <w:szCs w:val="28"/>
        </w:rPr>
        <w:t>ния нормативного правового акта</w:t>
      </w:r>
      <w:r>
        <w:rPr>
          <w:sz w:val="28"/>
          <w:szCs w:val="28"/>
        </w:rPr>
        <w:t xml:space="preserve">, устанавливающие обязательные требования, должны вступать в силу  либо с </w:t>
      </w:r>
      <w:r w:rsidR="00662AD0">
        <w:rPr>
          <w:sz w:val="28"/>
          <w:szCs w:val="28"/>
        </w:rPr>
        <w:t>1 марта</w:t>
      </w:r>
      <w:r>
        <w:rPr>
          <w:sz w:val="28"/>
          <w:szCs w:val="28"/>
        </w:rPr>
        <w:t>, либо с 1</w:t>
      </w:r>
      <w:r w:rsidR="00662AD0">
        <w:rPr>
          <w:sz w:val="28"/>
          <w:szCs w:val="28"/>
        </w:rPr>
        <w:t xml:space="preserve"> сентября соответствующего года</w:t>
      </w:r>
      <w:r>
        <w:rPr>
          <w:sz w:val="28"/>
          <w:szCs w:val="28"/>
        </w:rPr>
        <w:t xml:space="preserve">, </w:t>
      </w:r>
      <w:r w:rsidR="00662AD0">
        <w:rPr>
          <w:sz w:val="28"/>
          <w:szCs w:val="28"/>
        </w:rPr>
        <w:t xml:space="preserve">но не ранее </w:t>
      </w:r>
      <w:r>
        <w:rPr>
          <w:sz w:val="28"/>
          <w:szCs w:val="28"/>
        </w:rPr>
        <w:t xml:space="preserve">чем по </w:t>
      </w:r>
      <w:r w:rsidR="00662AD0">
        <w:rPr>
          <w:sz w:val="28"/>
          <w:szCs w:val="28"/>
        </w:rPr>
        <w:t xml:space="preserve">истечении девяноста дней после дня официального опубликования, если иное не </w:t>
      </w:r>
      <w:r>
        <w:rPr>
          <w:sz w:val="28"/>
          <w:szCs w:val="28"/>
        </w:rPr>
        <w:t>установлено федеральным законом или международным договором Российской Федерации.</w:t>
      </w:r>
    </w:p>
    <w:p w:rsidR="00C80C15" w:rsidRDefault="001C2228">
      <w:pPr>
        <w:ind w:firstLine="709"/>
      </w:pPr>
      <w:r>
        <w:rPr>
          <w:sz w:val="28"/>
          <w:szCs w:val="28"/>
        </w:rPr>
        <w:t>2.4.Проект нормативного правового акта, устанавливающего обязательные требо</w:t>
      </w:r>
      <w:r w:rsidR="00662AD0">
        <w:rPr>
          <w:sz w:val="28"/>
          <w:szCs w:val="28"/>
        </w:rPr>
        <w:t>вания (</w:t>
      </w:r>
      <w:r>
        <w:rPr>
          <w:sz w:val="28"/>
          <w:szCs w:val="28"/>
        </w:rPr>
        <w:t>далее проект правового акта),</w:t>
      </w:r>
      <w:r w:rsidR="00662AD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публичному обсуждению.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В целях обеспечения возможности проведения публичного обсуждения проекта правового акта, устанавливающего обязательные требования, разработчик в течение 3 рабочих дней, следующего за днем направления проекта правового акта на согласование в заинтересованные органы Администрации, в порядке, установленном </w:t>
      </w:r>
      <w:r w:rsidRPr="007E1D6C">
        <w:rPr>
          <w:sz w:val="28"/>
          <w:szCs w:val="28"/>
        </w:rPr>
        <w:t xml:space="preserve">Инструкцией по </w:t>
      </w:r>
      <w:r w:rsidRPr="007E1D6C">
        <w:rPr>
          <w:sz w:val="28"/>
          <w:szCs w:val="28"/>
        </w:rPr>
        <w:lastRenderedPageBreak/>
        <w:t>делопроизводству</w:t>
      </w:r>
      <w:r>
        <w:rPr>
          <w:sz w:val="28"/>
          <w:szCs w:val="28"/>
        </w:rPr>
        <w:t xml:space="preserve"> в Администрации </w:t>
      </w:r>
      <w:r w:rsidR="00662AD0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, утвержденной постановлением Администрации </w:t>
      </w:r>
      <w:r w:rsidRPr="008732E4">
        <w:rPr>
          <w:sz w:val="28"/>
          <w:szCs w:val="28"/>
        </w:rPr>
        <w:t xml:space="preserve">от </w:t>
      </w:r>
      <w:r w:rsidR="008732E4" w:rsidRPr="008732E4">
        <w:rPr>
          <w:sz w:val="28"/>
          <w:szCs w:val="28"/>
        </w:rPr>
        <w:t xml:space="preserve">28.08.2009 </w:t>
      </w:r>
      <w:r w:rsidRPr="008732E4">
        <w:rPr>
          <w:sz w:val="28"/>
          <w:szCs w:val="28"/>
        </w:rPr>
        <w:t>г. №</w:t>
      </w:r>
      <w:r w:rsidR="00662AD0" w:rsidRPr="008732E4">
        <w:rPr>
          <w:sz w:val="28"/>
          <w:szCs w:val="28"/>
        </w:rPr>
        <w:t xml:space="preserve"> </w:t>
      </w:r>
      <w:r w:rsidR="008732E4" w:rsidRPr="008732E4">
        <w:rPr>
          <w:sz w:val="28"/>
          <w:szCs w:val="28"/>
        </w:rPr>
        <w:t>100</w:t>
      </w:r>
      <w:r w:rsidRPr="008732E4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размещение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 </w:t>
      </w:r>
      <w:r w:rsidR="00662AD0">
        <w:rPr>
          <w:sz w:val="28"/>
          <w:szCs w:val="28"/>
        </w:rPr>
        <w:t>городского поселения «Город Балей</w:t>
      </w:r>
      <w:proofErr w:type="gramEnd"/>
      <w:r w:rsidR="00662A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 (далее – официальный сайт):</w:t>
      </w:r>
    </w:p>
    <w:p w:rsidR="00C80C15" w:rsidRDefault="001C2228">
      <w:r>
        <w:rPr>
          <w:sz w:val="28"/>
          <w:szCs w:val="28"/>
        </w:rPr>
        <w:t>проект правового акта;</w:t>
      </w:r>
    </w:p>
    <w:p w:rsidR="00C80C15" w:rsidRDefault="001C2228">
      <w:r>
        <w:rPr>
          <w:sz w:val="28"/>
          <w:szCs w:val="28"/>
        </w:rPr>
        <w:t>пояснительную записку к проекту правового акта;</w:t>
      </w:r>
    </w:p>
    <w:p w:rsidR="00C80C15" w:rsidRDefault="001C2228">
      <w:r>
        <w:rPr>
          <w:sz w:val="28"/>
          <w:szCs w:val="28"/>
        </w:rPr>
        <w:t xml:space="preserve">информацию о сроках проведения публичного обсуждения, устанавливаемых в соответствии с </w:t>
      </w:r>
      <w:hyperlink w:anchor="Par3">
        <w:r>
          <w:rPr>
            <w:rStyle w:val="ListLabel2"/>
            <w:sz w:val="28"/>
            <w:szCs w:val="28"/>
          </w:rPr>
          <w:t>абзацем пятым</w:t>
        </w:r>
      </w:hyperlink>
      <w:r>
        <w:rPr>
          <w:sz w:val="28"/>
          <w:szCs w:val="28"/>
        </w:rPr>
        <w:t xml:space="preserve">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C80C15" w:rsidRDefault="001C2228">
      <w:pPr>
        <w:rPr>
          <w:sz w:val="28"/>
          <w:szCs w:val="28"/>
        </w:rPr>
      </w:pPr>
      <w:r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10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C80C15" w:rsidRDefault="001C2228">
      <w:pPr>
        <w:rPr>
          <w:sz w:val="28"/>
          <w:szCs w:val="28"/>
        </w:rPr>
      </w:pPr>
      <w:r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правовому акту,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проекта правового акта необходимо проведение процедуры оценки регулирующего воздействия, возможность проведения публичного обсуждения указанного проекта правового акта обеспечивается в рамках публичных консультаций, проводимых в соответствии </w:t>
      </w:r>
      <w:r w:rsidR="00013C8B">
        <w:rPr>
          <w:sz w:val="28"/>
          <w:szCs w:val="28"/>
        </w:rPr>
        <w:t>с правовым актом Администрации</w:t>
      </w:r>
      <w:r>
        <w:rPr>
          <w:sz w:val="28"/>
          <w:szCs w:val="28"/>
        </w:rPr>
        <w:t>, устанавливающим правила проведения оценки регулирующего воздействия правовых а</w:t>
      </w:r>
      <w:r w:rsidR="00013C8B">
        <w:rPr>
          <w:sz w:val="28"/>
          <w:szCs w:val="28"/>
        </w:rPr>
        <w:t>ктов</w:t>
      </w:r>
      <w:r>
        <w:rPr>
          <w:sz w:val="28"/>
          <w:szCs w:val="28"/>
        </w:rPr>
        <w:t>.</w:t>
      </w:r>
    </w:p>
    <w:p w:rsidR="00BD65ED" w:rsidRDefault="001C2228" w:rsidP="00BC7B1E">
      <w:pPr>
        <w:ind w:firstLine="709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целях оценки обязательных требований на соответствие законодательству Российской Федерации, </w:t>
      </w:r>
      <w:r w:rsidR="00013C8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правовым актам  муниципального района проводится правовая экспертиза проекта правового акта в соответствии с </w:t>
      </w:r>
      <w:hyperlink r:id="rId6" w:history="1">
        <w:r w:rsidR="00BD65ED" w:rsidRPr="00BD65ED">
          <w:rPr>
            <w:rStyle w:val="ad"/>
            <w:color w:val="auto"/>
            <w:sz w:val="28"/>
            <w:szCs w:val="28"/>
            <w:u w:val="none"/>
            <w:shd w:val="clear" w:color="auto" w:fill="FFFFFF" w:themeFill="background1"/>
          </w:rPr>
          <w:t>Решение</w:t>
        </w:r>
        <w:r w:rsidR="00BD65ED">
          <w:rPr>
            <w:rStyle w:val="ad"/>
            <w:color w:val="auto"/>
            <w:sz w:val="28"/>
            <w:szCs w:val="28"/>
            <w:u w:val="none"/>
            <w:shd w:val="clear" w:color="auto" w:fill="FFFFFF" w:themeFill="background1"/>
          </w:rPr>
          <w:t>м</w:t>
        </w:r>
        <w:r w:rsidR="00BC7B1E">
          <w:rPr>
            <w:rStyle w:val="ad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Совета городского поселения </w:t>
        </w:r>
        <w:r w:rsidR="00BD65ED">
          <w:rPr>
            <w:rStyle w:val="ad"/>
            <w:color w:val="auto"/>
            <w:sz w:val="28"/>
            <w:szCs w:val="28"/>
            <w:u w:val="none"/>
            <w:shd w:val="clear" w:color="auto" w:fill="FFFFFF" w:themeFill="background1"/>
          </w:rPr>
          <w:t>«Город Балей»</w:t>
        </w:r>
        <w:r w:rsidR="00BD65ED" w:rsidRPr="00BD65ED">
          <w:rPr>
            <w:rStyle w:val="ad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от 30.05.2019 года № 33</w:t>
        </w:r>
      </w:hyperlink>
      <w:r w:rsidR="00BD65ED" w:rsidRPr="00BD65ED">
        <w:rPr>
          <w:sz w:val="28"/>
          <w:szCs w:val="28"/>
          <w:shd w:val="clear" w:color="auto" w:fill="FFFFFF" w:themeFill="background1"/>
        </w:rPr>
        <w:t xml:space="preserve"> «Об утверждении </w:t>
      </w:r>
      <w:r w:rsidR="00BD65ED" w:rsidRPr="00BD65ED">
        <w:rPr>
          <w:bCs/>
          <w:sz w:val="28"/>
          <w:szCs w:val="28"/>
          <w:shd w:val="clear" w:color="auto" w:fill="FFFFFF" w:themeFill="background1"/>
        </w:rPr>
        <w:t>Порядка</w:t>
      </w:r>
      <w:r w:rsidR="00BD65ED" w:rsidRPr="00BD65ED">
        <w:rPr>
          <w:sz w:val="28"/>
          <w:szCs w:val="28"/>
          <w:shd w:val="clear" w:color="auto" w:fill="FFFFFF" w:themeFill="background1"/>
        </w:rPr>
        <w:t> представлени</w:t>
      </w:r>
      <w:r w:rsidR="00BD65ED">
        <w:rPr>
          <w:sz w:val="28"/>
          <w:szCs w:val="28"/>
          <w:shd w:val="clear" w:color="auto" w:fill="FFFFFF" w:themeFill="background1"/>
        </w:rPr>
        <w:t>я в Читинскую межрайонную приро</w:t>
      </w:r>
      <w:r w:rsidR="00BD65ED" w:rsidRPr="00BD65ED">
        <w:rPr>
          <w:sz w:val="28"/>
          <w:szCs w:val="28"/>
          <w:shd w:val="clear" w:color="auto" w:fill="FFFFFF" w:themeFill="background1"/>
        </w:rPr>
        <w:t>доохранную прокуратуру Амурской бассейно</w:t>
      </w:r>
      <w:r w:rsidR="00BD65ED">
        <w:rPr>
          <w:sz w:val="28"/>
          <w:szCs w:val="28"/>
          <w:shd w:val="clear" w:color="auto" w:fill="FFFFFF" w:themeFill="background1"/>
        </w:rPr>
        <w:t>вой природоохранной прокуратуры</w:t>
      </w:r>
      <w:r w:rsidR="00BD65ED" w:rsidRPr="00BD65ED">
        <w:rPr>
          <w:sz w:val="28"/>
          <w:szCs w:val="28"/>
          <w:shd w:val="clear" w:color="auto" w:fill="FFFFFF" w:themeFill="background1"/>
        </w:rPr>
        <w:t>для </w:t>
      </w:r>
      <w:r w:rsidR="00BD65ED" w:rsidRPr="00BD65ED">
        <w:rPr>
          <w:bCs/>
          <w:sz w:val="28"/>
          <w:szCs w:val="28"/>
          <w:shd w:val="clear" w:color="auto" w:fill="FFFFFF" w:themeFill="background1"/>
        </w:rPr>
        <w:t>проведения</w:t>
      </w:r>
      <w:r w:rsidR="00BD65ED" w:rsidRPr="00BD65ED">
        <w:rPr>
          <w:sz w:val="28"/>
          <w:szCs w:val="28"/>
          <w:shd w:val="clear" w:color="auto" w:fill="FFFFFF" w:themeFill="background1"/>
        </w:rPr>
        <w:t> </w:t>
      </w:r>
      <w:r w:rsidR="00BD65ED" w:rsidRPr="00BD65ED">
        <w:rPr>
          <w:bCs/>
          <w:sz w:val="28"/>
          <w:szCs w:val="28"/>
          <w:shd w:val="clear" w:color="auto" w:fill="FFFFFF" w:themeFill="background1"/>
        </w:rPr>
        <w:t>правовой</w:t>
      </w:r>
      <w:r w:rsidR="00BD65ED" w:rsidRPr="00BD65ED">
        <w:rPr>
          <w:sz w:val="28"/>
          <w:szCs w:val="28"/>
          <w:shd w:val="clear" w:color="auto" w:fill="FFFFFF" w:themeFill="background1"/>
        </w:rPr>
        <w:t> и </w:t>
      </w:r>
      <w:r w:rsidR="00BD65ED" w:rsidRPr="00BD65ED">
        <w:rPr>
          <w:bCs/>
          <w:sz w:val="28"/>
          <w:szCs w:val="28"/>
          <w:shd w:val="clear" w:color="auto" w:fill="FFFFFF" w:themeFill="background1"/>
        </w:rPr>
        <w:t>антикоррупционной</w:t>
      </w:r>
      <w:r w:rsidR="00BD65ED" w:rsidRPr="00BD65ED">
        <w:rPr>
          <w:sz w:val="28"/>
          <w:szCs w:val="28"/>
          <w:shd w:val="clear" w:color="auto" w:fill="FFFFFF" w:themeFill="background1"/>
        </w:rPr>
        <w:t> </w:t>
      </w:r>
      <w:r w:rsidR="00BD65ED" w:rsidRPr="00BD65ED">
        <w:rPr>
          <w:bCs/>
          <w:sz w:val="28"/>
          <w:szCs w:val="28"/>
          <w:shd w:val="clear" w:color="auto" w:fill="FFFFFF" w:themeFill="background1"/>
        </w:rPr>
        <w:t>экспертизы</w:t>
      </w:r>
      <w:r w:rsidR="00BD65ED" w:rsidRPr="00BD65ED">
        <w:rPr>
          <w:sz w:val="28"/>
          <w:szCs w:val="28"/>
          <w:shd w:val="clear" w:color="auto" w:fill="FFFFFF" w:themeFill="background1"/>
        </w:rPr>
        <w:t> </w:t>
      </w:r>
      <w:proofErr w:type="gramEnd"/>
    </w:p>
    <w:p w:rsidR="00C80C15" w:rsidRPr="00BD65ED" w:rsidRDefault="00BD65ED" w:rsidP="00BC7B1E">
      <w:pPr>
        <w:ind w:firstLine="0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при</w:t>
      </w:r>
      <w:r w:rsidRPr="00BD65ED">
        <w:rPr>
          <w:sz w:val="28"/>
          <w:szCs w:val="28"/>
          <w:shd w:val="clear" w:color="auto" w:fill="FFFFFF" w:themeFill="background1"/>
        </w:rPr>
        <w:t>нятых</w:t>
      </w:r>
      <w:r>
        <w:rPr>
          <w:sz w:val="28"/>
          <w:szCs w:val="28"/>
          <w:shd w:val="clear" w:color="auto" w:fill="FFFFFF" w:themeFill="background1"/>
        </w:rPr>
        <w:t xml:space="preserve"> Советом городского поселения «Г</w:t>
      </w:r>
      <w:r w:rsidRPr="00BD65ED">
        <w:rPr>
          <w:sz w:val="28"/>
          <w:szCs w:val="28"/>
          <w:shd w:val="clear" w:color="auto" w:fill="FFFFFF" w:themeFill="background1"/>
        </w:rPr>
        <w:t>ород Балей» </w:t>
      </w:r>
      <w:r w:rsidRPr="00BD65ED">
        <w:rPr>
          <w:bCs/>
          <w:sz w:val="28"/>
          <w:szCs w:val="28"/>
          <w:shd w:val="clear" w:color="auto" w:fill="FFFFFF" w:themeFill="background1"/>
        </w:rPr>
        <w:t>нормативных</w:t>
      </w:r>
      <w:r>
        <w:rPr>
          <w:sz w:val="28"/>
          <w:szCs w:val="28"/>
          <w:shd w:val="clear" w:color="auto" w:fill="FFFFFF" w:themeFill="background1"/>
        </w:rPr>
        <w:t> пра</w:t>
      </w:r>
      <w:r w:rsidRPr="00BD65ED">
        <w:rPr>
          <w:sz w:val="28"/>
          <w:szCs w:val="28"/>
          <w:shd w:val="clear" w:color="auto" w:fill="FFFFFF" w:themeFill="background1"/>
        </w:rPr>
        <w:t>вовых </w:t>
      </w:r>
      <w:r w:rsidRPr="00BD65ED">
        <w:rPr>
          <w:bCs/>
          <w:sz w:val="28"/>
          <w:szCs w:val="28"/>
          <w:shd w:val="clear" w:color="auto" w:fill="FFFFFF" w:themeFill="background1"/>
        </w:rPr>
        <w:t>актов</w:t>
      </w:r>
      <w:r>
        <w:rPr>
          <w:sz w:val="28"/>
          <w:szCs w:val="28"/>
          <w:shd w:val="clear" w:color="auto" w:fill="FFFFFF" w:themeFill="background1"/>
        </w:rPr>
        <w:t xml:space="preserve"> и их </w:t>
      </w:r>
      <w:r w:rsidRPr="00BD65ED">
        <w:rPr>
          <w:sz w:val="28"/>
          <w:szCs w:val="28"/>
          <w:shd w:val="clear" w:color="auto" w:fill="FFFFFF" w:themeFill="background1"/>
        </w:rPr>
        <w:t>проектов в сфере охраны окружающей среды и природопользования»</w:t>
      </w:r>
      <w:r w:rsidR="001C2228" w:rsidRPr="00BD65ED">
        <w:rPr>
          <w:sz w:val="28"/>
          <w:szCs w:val="28"/>
        </w:rPr>
        <w:t>.</w:t>
      </w:r>
    </w:p>
    <w:p w:rsidR="00C80C15" w:rsidRDefault="00C80C15" w:rsidP="00835E25">
      <w:pPr>
        <w:ind w:firstLine="0"/>
        <w:rPr>
          <w:rFonts w:eastAsia="Calibri"/>
          <w:sz w:val="28"/>
          <w:szCs w:val="28"/>
          <w:lang w:eastAsia="en-US"/>
        </w:rPr>
      </w:pPr>
    </w:p>
    <w:p w:rsidR="00C80C15" w:rsidRDefault="001C2228">
      <w:pPr>
        <w:widowControl w:val="0"/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 xml:space="preserve">3. Порядок </w:t>
      </w:r>
      <w:r>
        <w:rPr>
          <w:rFonts w:eastAsia="Calibri"/>
          <w:sz w:val="28"/>
          <w:szCs w:val="28"/>
          <w:lang w:eastAsia="en-US"/>
        </w:rPr>
        <w:t>оценки применения обязательных требований</w:t>
      </w:r>
    </w:p>
    <w:p w:rsidR="00C80C15" w:rsidRDefault="00C80C15">
      <w:pPr>
        <w:widowControl w:val="0"/>
        <w:ind w:firstLine="709"/>
        <w:rPr>
          <w:sz w:val="28"/>
          <w:szCs w:val="28"/>
        </w:rPr>
      </w:pP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Целью оценки применения обязательных требований является оценка достижения цели введения обязательных требований, эффективности </w:t>
      </w:r>
      <w:r>
        <w:rPr>
          <w:sz w:val="28"/>
          <w:szCs w:val="28"/>
        </w:rPr>
        <w:lastRenderedPageBreak/>
        <w:t>введения обязательных требований, выявление избыточных обязательных требований.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Администра</w:t>
      </w:r>
      <w:r w:rsidR="0091087A">
        <w:rPr>
          <w:sz w:val="28"/>
          <w:szCs w:val="28"/>
        </w:rPr>
        <w:t>цию</w:t>
      </w:r>
      <w:r>
        <w:rPr>
          <w:sz w:val="28"/>
          <w:szCs w:val="28"/>
        </w:rPr>
        <w:t>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рассмотрение доклада Администрацией и принятие Администрацией одного из решений, указанных в пункте 3.14 настоящего Порядка. </w:t>
      </w:r>
    </w:p>
    <w:p w:rsidR="00C80C15" w:rsidRDefault="001C2228">
      <w:pPr>
        <w:ind w:firstLine="709"/>
      </w:pPr>
      <w:r>
        <w:rPr>
          <w:sz w:val="28"/>
          <w:szCs w:val="28"/>
        </w:rPr>
        <w:t xml:space="preserve">3.3. Разработчик проводит оценку применения обязательных требований в отношении  правового акта, устанавливающего обязательные требования, по истечении 2 лет 6 месяцев с начала его действия в соответствии с целями, указанными в </w:t>
      </w:r>
      <w:hyperlink r:id="rId7">
        <w:r>
          <w:rPr>
            <w:rStyle w:val="ListLabel2"/>
            <w:sz w:val="28"/>
            <w:szCs w:val="28"/>
          </w:rPr>
          <w:t>пункте 3</w:t>
        </w:r>
      </w:hyperlink>
      <w:r>
        <w:rPr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 Источниками информации для подготовки доклада являются: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результаты мониторинга применения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результаты анализа административной и судебной практики;</w:t>
      </w:r>
    </w:p>
    <w:p w:rsidR="00C80C15" w:rsidRDefault="004F79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бращения, предложения </w:t>
      </w:r>
      <w:r w:rsidR="001C2228">
        <w:rPr>
          <w:sz w:val="28"/>
          <w:szCs w:val="28"/>
        </w:rPr>
        <w:t>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позиции органов Администрации и, в том числе полученные при разработке проекта  правового акта на этапе антикоррупционной экспертизы, оценки регулирующего воздействия, правовой экспертизы.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В доклад включается следующая информация: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общая характеристика оцениваемых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результаты оценки применения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выводы и предложения по итогам оценки применения обязательных требований.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3.6. Общая характеристика оцениваемых обязательных требований должна включать следующие сведения: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цели введения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сведения о внесенных в муниципальный нормативный правовой акт изменениях (при наличии);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сведения о полномочиях разработчика на установление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период действия муниципального нормативного правового акта и его отдельных положений (при наличии);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сфера осуществления предпринимательской и иной экономической деятельности и конкретные общественные отношения (группа общественных </w:t>
      </w:r>
      <w:r>
        <w:rPr>
          <w:sz w:val="28"/>
          <w:szCs w:val="28"/>
        </w:rPr>
        <w:lastRenderedPageBreak/>
        <w:t>отношений), на регулирование которых направлены обязательные требования;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3.7. Результаты оценки применения обязательных требований должны содержать следующую информацию:</w:t>
      </w:r>
    </w:p>
    <w:p w:rsidR="00C80C15" w:rsidRDefault="001C2228">
      <w:pPr>
        <w:ind w:firstLine="709"/>
      </w:pPr>
      <w:r>
        <w:rPr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8">
        <w:r>
          <w:rPr>
            <w:rStyle w:val="ListLabel2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247-ФЗ;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</w:t>
      </w:r>
      <w:r w:rsidR="001F03AA">
        <w:rPr>
          <w:sz w:val="28"/>
          <w:szCs w:val="28"/>
        </w:rPr>
        <w:t>Балейского</w:t>
      </w:r>
      <w:r>
        <w:rPr>
          <w:sz w:val="28"/>
          <w:szCs w:val="28"/>
        </w:rPr>
        <w:t xml:space="preserve"> района о привлечении лиц к административной ответственности. 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3.9. Вывод о целесообразности дальнейшего применения обязательных требований с внесением изменений в правовой акт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>
        <w:rPr>
          <w:sz w:val="28"/>
          <w:szCs w:val="28"/>
        </w:rPr>
        <w:t>устанавливаемых</w:t>
      </w:r>
      <w:proofErr w:type="gramEnd"/>
      <w:r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</w:t>
      </w:r>
      <w:r>
        <w:rPr>
          <w:sz w:val="28"/>
          <w:szCs w:val="28"/>
        </w:rPr>
        <w:lastRenderedPageBreak/>
        <w:t>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C80C15" w:rsidRDefault="001C2228">
      <w:pPr>
        <w:ind w:firstLine="709"/>
      </w:pPr>
      <w:r>
        <w:rPr>
          <w:sz w:val="28"/>
          <w:szCs w:val="28"/>
        </w:rPr>
        <w:t xml:space="preserve">е) противоречие обязательных требований принципам Федерального </w:t>
      </w:r>
      <w:hyperlink r:id="rId9">
        <w:r>
          <w:rPr>
            <w:rStyle w:val="ListLabel2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247-ФЗ, вышестоящим нормативным правовым актам и (или) целям и положениям муниципальных программ;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2B6EA2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муниципальными правовыми актами полномочий по установлению соответствующих обязательных требований.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C80C15" w:rsidRDefault="001C2228">
      <w:pPr>
        <w:ind w:firstLine="709"/>
      </w:pPr>
      <w:r>
        <w:rPr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r:id="rId10">
        <w:r>
          <w:rPr>
            <w:rStyle w:val="ListLabel2"/>
            <w:sz w:val="28"/>
            <w:szCs w:val="28"/>
          </w:rPr>
          <w:t>пункте 3.11</w:t>
        </w:r>
      </w:hyperlink>
      <w:r>
        <w:rPr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</w:t>
      </w:r>
      <w:bookmarkStart w:id="1" w:name="Par0"/>
      <w:bookmarkEnd w:id="1"/>
      <w:r>
        <w:rPr>
          <w:sz w:val="28"/>
          <w:szCs w:val="28"/>
        </w:rPr>
        <w:t xml:space="preserve"> следующим способом: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а) в случае направления предложений (замечаний) посредством почтового отправления - путем почтового отправления с уведомлением о вручении;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автором предложений (замечаний) был выбран способ 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3.13. Разработчик направляет доработанный доклад, подписанный Главой </w:t>
      </w:r>
      <w:r w:rsidR="005B2E74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 разработчика, для рассмотрения с одновременным размещением доклада на официальном сайте.</w:t>
      </w:r>
    </w:p>
    <w:p w:rsidR="00C80C15" w:rsidRDefault="005B2E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3.14. Администрация </w:t>
      </w:r>
      <w:r w:rsidR="001C2228">
        <w:rPr>
          <w:sz w:val="28"/>
          <w:szCs w:val="28"/>
        </w:rPr>
        <w:t>рассматривает доклад и принимает одно из следующих решений: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 правовой акт; 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C80C15" w:rsidRPr="001C2228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3.15. На основании решения Администрации, указанного в пункте 3.14 настоящего Порядка, разработчик подготавливает соответствующий правовой акт в порядке, установленном Инструкцией по делопроизводству в Администрации </w:t>
      </w:r>
      <w:r w:rsidR="005B2E74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, </w:t>
      </w:r>
      <w:r w:rsidRPr="001C2228">
        <w:rPr>
          <w:sz w:val="28"/>
          <w:szCs w:val="28"/>
        </w:rPr>
        <w:t xml:space="preserve">утвержденной постановлением Администрации от </w:t>
      </w:r>
      <w:r>
        <w:rPr>
          <w:sz w:val="28"/>
          <w:szCs w:val="28"/>
        </w:rPr>
        <w:t xml:space="preserve">28.08.2009 </w:t>
      </w:r>
      <w:r w:rsidRPr="001C2228">
        <w:rPr>
          <w:sz w:val="28"/>
          <w:szCs w:val="28"/>
        </w:rPr>
        <w:t>г. №</w:t>
      </w:r>
      <w:r>
        <w:rPr>
          <w:sz w:val="28"/>
          <w:szCs w:val="28"/>
        </w:rPr>
        <w:t xml:space="preserve"> 100</w:t>
      </w:r>
      <w:r w:rsidRPr="001C2228">
        <w:rPr>
          <w:sz w:val="28"/>
          <w:szCs w:val="28"/>
        </w:rPr>
        <w:t xml:space="preserve">.       </w:t>
      </w:r>
    </w:p>
    <w:p w:rsidR="00C80C15" w:rsidRDefault="001C2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>
        <w:rPr>
          <w:rFonts w:eastAsia="Calibri"/>
          <w:sz w:val="28"/>
          <w:szCs w:val="28"/>
          <w:lang w:eastAsia="en-US"/>
        </w:rPr>
        <w:t>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>
        <w:rPr>
          <w:rFonts w:eastAsia="Calibri"/>
          <w:color w:val="FF0000"/>
          <w:sz w:val="28"/>
          <w:szCs w:val="28"/>
          <w:lang w:eastAsia="en-US"/>
        </w:rPr>
        <w:t>.</w:t>
      </w:r>
    </w:p>
    <w:p w:rsidR="00C80C15" w:rsidRDefault="00C80C15">
      <w:pPr>
        <w:rPr>
          <w:sz w:val="28"/>
          <w:szCs w:val="28"/>
        </w:rPr>
      </w:pPr>
    </w:p>
    <w:p w:rsidR="00C80C15" w:rsidRDefault="00C80C15">
      <w:pPr>
        <w:widowControl w:val="0"/>
        <w:ind w:firstLine="709"/>
        <w:rPr>
          <w:sz w:val="28"/>
          <w:szCs w:val="28"/>
        </w:rPr>
      </w:pPr>
    </w:p>
    <w:p w:rsidR="00C80C15" w:rsidRDefault="00C80C15">
      <w:pPr>
        <w:widowControl w:val="0"/>
        <w:ind w:firstLine="709"/>
        <w:rPr>
          <w:sz w:val="28"/>
          <w:szCs w:val="28"/>
        </w:rPr>
      </w:pPr>
    </w:p>
    <w:p w:rsidR="00C80C15" w:rsidRDefault="00C80C15">
      <w:pPr>
        <w:widowControl w:val="0"/>
        <w:ind w:firstLine="709"/>
        <w:rPr>
          <w:sz w:val="28"/>
          <w:szCs w:val="28"/>
        </w:rPr>
      </w:pPr>
    </w:p>
    <w:p w:rsidR="00C80C15" w:rsidRDefault="00C80C15"/>
    <w:sectPr w:rsidR="00C80C15" w:rsidSect="00C80C15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151"/>
    <w:multiLevelType w:val="multilevel"/>
    <w:tmpl w:val="CA06E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B9427C"/>
    <w:multiLevelType w:val="multilevel"/>
    <w:tmpl w:val="4CCC9DB0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687" w:hanging="141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9" w:hanging="1410"/>
      </w:pPr>
    </w:lvl>
    <w:lvl w:ilvl="3">
      <w:start w:val="1"/>
      <w:numFmt w:val="decimal"/>
      <w:lvlText w:val="%1.%2.%3.%4."/>
      <w:lvlJc w:val="left"/>
      <w:pPr>
        <w:ind w:left="2119" w:hanging="141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15"/>
    <w:rsid w:val="00013C8B"/>
    <w:rsid w:val="00035210"/>
    <w:rsid w:val="001A582C"/>
    <w:rsid w:val="001C2228"/>
    <w:rsid w:val="001D0162"/>
    <w:rsid w:val="001F03AA"/>
    <w:rsid w:val="002B6EA2"/>
    <w:rsid w:val="002C681E"/>
    <w:rsid w:val="003750EC"/>
    <w:rsid w:val="00403146"/>
    <w:rsid w:val="00476192"/>
    <w:rsid w:val="00482087"/>
    <w:rsid w:val="004F7927"/>
    <w:rsid w:val="00512AEE"/>
    <w:rsid w:val="00517B76"/>
    <w:rsid w:val="005B2E74"/>
    <w:rsid w:val="00662AD0"/>
    <w:rsid w:val="00672DFA"/>
    <w:rsid w:val="006D4119"/>
    <w:rsid w:val="007E1D6C"/>
    <w:rsid w:val="00835E25"/>
    <w:rsid w:val="008732E4"/>
    <w:rsid w:val="0091087A"/>
    <w:rsid w:val="009908F7"/>
    <w:rsid w:val="009E2145"/>
    <w:rsid w:val="00A07DEF"/>
    <w:rsid w:val="00A863BA"/>
    <w:rsid w:val="00AA1DD0"/>
    <w:rsid w:val="00BA4D4D"/>
    <w:rsid w:val="00BC7B1E"/>
    <w:rsid w:val="00BD65ED"/>
    <w:rsid w:val="00C80C15"/>
    <w:rsid w:val="00D17B80"/>
    <w:rsid w:val="00D3715F"/>
    <w:rsid w:val="00D53A12"/>
    <w:rsid w:val="00DE3307"/>
    <w:rsid w:val="00E87B27"/>
    <w:rsid w:val="00E912A9"/>
    <w:rsid w:val="00F34AF9"/>
    <w:rsid w:val="00F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1"/>
    <w:pPr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C80C15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4">
    <w:name w:val="Верхний колонтитул Знак"/>
    <w:basedOn w:val="a0"/>
    <w:qFormat/>
    <w:rsid w:val="0024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40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C80C15"/>
    <w:rPr>
      <w:color w:val="000080"/>
      <w:u w:val="single"/>
    </w:rPr>
  </w:style>
  <w:style w:type="character" w:customStyle="1" w:styleId="ListLabel1">
    <w:name w:val="ListLabel 1"/>
    <w:qFormat/>
    <w:rsid w:val="00C80C15"/>
    <w:rPr>
      <w:b w:val="0"/>
      <w:i w:val="0"/>
      <w:color w:val="auto"/>
    </w:rPr>
  </w:style>
  <w:style w:type="character" w:customStyle="1" w:styleId="ListLabel2">
    <w:name w:val="ListLabel 2"/>
    <w:qFormat/>
    <w:rsid w:val="00C80C15"/>
  </w:style>
  <w:style w:type="character" w:customStyle="1" w:styleId="ListLabel3">
    <w:name w:val="ListLabel 3"/>
    <w:qFormat/>
    <w:rsid w:val="00C80C15"/>
    <w:rPr>
      <w:b w:val="0"/>
      <w:i w:val="0"/>
      <w:color w:val="auto"/>
    </w:rPr>
  </w:style>
  <w:style w:type="character" w:customStyle="1" w:styleId="ListLabel4">
    <w:name w:val="ListLabel 4"/>
    <w:qFormat/>
    <w:rsid w:val="00C80C1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80C15"/>
    <w:rPr>
      <w:b w:val="0"/>
      <w:i w:val="0"/>
      <w:color w:val="auto"/>
    </w:rPr>
  </w:style>
  <w:style w:type="character" w:customStyle="1" w:styleId="ListLabel6">
    <w:name w:val="ListLabel 6"/>
    <w:qFormat/>
    <w:rsid w:val="00C80C15"/>
    <w:rPr>
      <w:sz w:val="28"/>
      <w:szCs w:val="28"/>
    </w:rPr>
  </w:style>
  <w:style w:type="paragraph" w:customStyle="1" w:styleId="a3">
    <w:name w:val="Заголовок"/>
    <w:basedOn w:val="a"/>
    <w:next w:val="a6"/>
    <w:qFormat/>
    <w:rsid w:val="00C80C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80C15"/>
    <w:pPr>
      <w:spacing w:after="140" w:line="276" w:lineRule="auto"/>
    </w:pPr>
  </w:style>
  <w:style w:type="paragraph" w:styleId="a7">
    <w:name w:val="List"/>
    <w:basedOn w:val="a6"/>
    <w:rsid w:val="00C80C15"/>
    <w:rPr>
      <w:rFonts w:cs="Arial"/>
    </w:rPr>
  </w:style>
  <w:style w:type="paragraph" w:customStyle="1" w:styleId="1">
    <w:name w:val="Название объекта1"/>
    <w:basedOn w:val="a"/>
    <w:qFormat/>
    <w:rsid w:val="00C80C1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80C15"/>
    <w:pPr>
      <w:suppressLineNumbers/>
    </w:pPr>
    <w:rPr>
      <w:rFonts w:cs="Arial"/>
    </w:rPr>
  </w:style>
  <w:style w:type="paragraph" w:styleId="a9">
    <w:name w:val="No Spacing"/>
    <w:uiPriority w:val="1"/>
    <w:qFormat/>
    <w:rsid w:val="0024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rsid w:val="00C80C15"/>
  </w:style>
  <w:style w:type="paragraph" w:customStyle="1" w:styleId="10">
    <w:name w:val="Верхний колонтитул1"/>
    <w:basedOn w:val="a"/>
    <w:rsid w:val="00240E0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240E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0E01"/>
    <w:pPr>
      <w:ind w:left="720" w:firstLine="0"/>
      <w:contextualSpacing/>
    </w:pPr>
  </w:style>
  <w:style w:type="character" w:styleId="ad">
    <w:name w:val="Hyperlink"/>
    <w:basedOn w:val="a0"/>
    <w:uiPriority w:val="99"/>
    <w:semiHidden/>
    <w:unhideWhenUsed/>
    <w:rsid w:val="00BD6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2617C2622716772264D15D5861F2780CFAE1B16CF6940816B329916CDsAR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D5268DA0CB2A02900E3142D8437E038C62752722796772264D15D5861F2780DDAE431ACE685E836427CF478BF24B1A3E579612C810FF6Es1R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fehymuat.xn--p1ai/dokumenty/reshenie-soveta-za-2019-god/624/?sphrase_id=9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D9C10E5CD3D48E8D193BD195CF695681844C1E39F84539E3D319CA34A4BA2160BDCFC40F338EFDCFC62A2FBCC4C88000D7F828B54266198B2BFB6BWC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2617C2622716772264D15D5861F2780CFAE1B16CF6940816B329916CDsA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dc:description/>
  <cp:lastModifiedBy>Пользователь Windows</cp:lastModifiedBy>
  <cp:revision>91</cp:revision>
  <cp:lastPrinted>2020-12-09T11:19:00Z</cp:lastPrinted>
  <dcterms:created xsi:type="dcterms:W3CDTF">2020-10-12T05:33:00Z</dcterms:created>
  <dcterms:modified xsi:type="dcterms:W3CDTF">2021-08-02T00:23:00Z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